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2D" w:rsidRPr="005242A7" w:rsidRDefault="004E71B7" w:rsidP="0036362D">
      <w:pPr>
        <w:jc w:val="center"/>
        <w:rPr>
          <w:rFonts w:ascii="ＭＳ ゴシック" w:eastAsia="ＭＳ ゴシック" w:hAnsi="ＭＳ ゴシック"/>
          <w:color w:val="000000" w:themeColor="text1"/>
        </w:rPr>
      </w:pPr>
      <w:bookmarkStart w:id="0" w:name="_GoBack"/>
      <w:bookmarkEnd w:id="0"/>
      <w:r w:rsidRPr="005242A7">
        <w:rPr>
          <w:rFonts w:ascii="ＭＳ ゴシック" w:eastAsia="ＭＳ ゴシック" w:hAnsi="ＭＳ ゴシック" w:hint="eastAsia"/>
          <w:color w:val="000000" w:themeColor="text1"/>
        </w:rPr>
        <w:t>鳥取県</w:t>
      </w:r>
      <w:r w:rsidR="00D659C3" w:rsidRPr="005242A7">
        <w:rPr>
          <w:rFonts w:ascii="ＭＳ ゴシック" w:eastAsia="ＭＳ ゴシック" w:hAnsi="ＭＳ ゴシック" w:hint="eastAsia"/>
          <w:color w:val="000000" w:themeColor="text1"/>
        </w:rPr>
        <w:t>視覚障がい</w:t>
      </w:r>
      <w:r w:rsidR="0036362D" w:rsidRPr="005242A7">
        <w:rPr>
          <w:rFonts w:ascii="ＭＳ ゴシック" w:eastAsia="ＭＳ ゴシック" w:hAnsi="ＭＳ ゴシック" w:hint="eastAsia"/>
          <w:color w:val="000000" w:themeColor="text1"/>
        </w:rPr>
        <w:t>者等の読書環境の整備の推進に関する計画（案）</w:t>
      </w:r>
    </w:p>
    <w:p w:rsidR="0081648F" w:rsidRPr="005242A7" w:rsidRDefault="0081648F" w:rsidP="0081157D">
      <w:pPr>
        <w:rPr>
          <w:color w:val="000000" w:themeColor="text1"/>
        </w:rPr>
      </w:pPr>
    </w:p>
    <w:p w:rsidR="0036362D" w:rsidRPr="005242A7" w:rsidRDefault="0081648F"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bdr w:val="single" w:sz="4" w:space="0" w:color="auto"/>
        </w:rPr>
        <w:t>Ⅰ　はじめに</w:t>
      </w:r>
    </w:p>
    <w:p w:rsidR="00B1435D" w:rsidRPr="005242A7" w:rsidRDefault="00B1435D"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１　計画の趣旨</w:t>
      </w:r>
    </w:p>
    <w:p w:rsidR="00B1435D" w:rsidRPr="005242A7" w:rsidRDefault="00B1435D" w:rsidP="0081157D">
      <w:pPr>
        <w:ind w:left="193" w:hangingChars="100" w:hanging="193"/>
        <w:rPr>
          <w:color w:val="000000" w:themeColor="text1"/>
        </w:rPr>
      </w:pPr>
      <w:r w:rsidRPr="005242A7">
        <w:rPr>
          <w:rFonts w:hint="eastAsia"/>
          <w:color w:val="000000" w:themeColor="text1"/>
        </w:rPr>
        <w:t xml:space="preserve">　</w:t>
      </w:r>
      <w:r w:rsidR="0081157D" w:rsidRPr="005242A7">
        <w:rPr>
          <w:rFonts w:hint="eastAsia"/>
          <w:color w:val="000000" w:themeColor="text1"/>
        </w:rPr>
        <w:t xml:space="preserve">　</w:t>
      </w:r>
      <w:r w:rsidRPr="005242A7">
        <w:rPr>
          <w:rFonts w:hint="eastAsia"/>
          <w:color w:val="000000" w:themeColor="text1"/>
        </w:rPr>
        <w:t>令和元年６</w:t>
      </w:r>
      <w:r w:rsidRPr="005242A7">
        <w:rPr>
          <w:rFonts w:ascii="ＭＳ 明朝" w:eastAsia="ＭＳ 明朝" w:hAnsi="ＭＳ 明朝" w:hint="eastAsia"/>
          <w:color w:val="000000" w:themeColor="text1"/>
        </w:rPr>
        <w:t>月28日「</w:t>
      </w:r>
      <w:r w:rsidRPr="005242A7">
        <w:rPr>
          <w:rFonts w:hint="eastAsia"/>
          <w:color w:val="000000" w:themeColor="text1"/>
        </w:rPr>
        <w:t>視覚障害者等の読書環境の整備の推進に関する法律（以下「読書バリアフリー法」という。）」が施行されました。この法律には、視覚障がい者等の読書環境の整備の推進に関する基本理念が定められており、障がいの有無にかかわらず全ての国民が等しく読書を通じて文字・活字文化の恵沢を享受することができる社会の実現に寄与することを目的と</w:t>
      </w:r>
      <w:r w:rsidR="00637A30" w:rsidRPr="005242A7">
        <w:rPr>
          <w:rFonts w:hint="eastAsia"/>
          <w:color w:val="000000" w:themeColor="text1"/>
        </w:rPr>
        <w:t>しています。</w:t>
      </w:r>
    </w:p>
    <w:p w:rsidR="00B1435D" w:rsidRPr="005242A7" w:rsidRDefault="00B1435D" w:rsidP="0081157D">
      <w:pPr>
        <w:ind w:left="193" w:hangingChars="100" w:hanging="193"/>
        <w:rPr>
          <w:color w:val="000000" w:themeColor="text1"/>
        </w:rPr>
      </w:pPr>
      <w:r w:rsidRPr="005242A7">
        <w:rPr>
          <w:rFonts w:hint="eastAsia"/>
          <w:color w:val="000000" w:themeColor="text1"/>
        </w:rPr>
        <w:t xml:space="preserve">　</w:t>
      </w:r>
      <w:r w:rsidR="0081157D" w:rsidRPr="005242A7">
        <w:rPr>
          <w:rFonts w:hint="eastAsia"/>
          <w:color w:val="000000" w:themeColor="text1"/>
        </w:rPr>
        <w:t xml:space="preserve">　</w:t>
      </w:r>
      <w:r w:rsidRPr="005242A7">
        <w:rPr>
          <w:rFonts w:hint="eastAsia"/>
          <w:color w:val="000000" w:themeColor="text1"/>
        </w:rPr>
        <w:t>本県では、障がいを知り共に生きる社会を目指し、障がいの特性を理解し、その特性に応じた必要な配慮をするとともに、障がいのある人が困っている時にちょっとした手助けを行う「あいサポート運動」をスタートさせ、その運動は国内外に広がっています。その他、障がい福祉サービスの充実や全国に先駆けて手話言語条例を制定するなど、さまざまな取組を重ねてきました。</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鳥取県立図書館（以下「県立図書館」という。）では、図書館利用に障がいがある人へのサービスとして「はーとふるサービス」を実施しています。なかでも、視覚による表現の認識が困難な利用者に対しては、録音図書とその再生機の貸出や郵送貸出を行うなどのサービスを実施するとともに、大活字本の充実や拡大読書器の設置などの読書環境の整備にも努めています。</w:t>
      </w:r>
      <w:r w:rsidR="000C5B6D" w:rsidRPr="005242A7">
        <w:rPr>
          <w:rFonts w:hint="eastAsia"/>
          <w:color w:val="000000" w:themeColor="text1"/>
        </w:rPr>
        <w:t>また、</w:t>
      </w:r>
      <w:r w:rsidR="00AA7716" w:rsidRPr="005242A7">
        <w:rPr>
          <w:rFonts w:hint="eastAsia"/>
          <w:color w:val="000000" w:themeColor="text1"/>
        </w:rPr>
        <w:t>横断検索システムや県立図書館の物流システムによる配本サービスなど、県内に構築された図書館ネットワーク</w:t>
      </w:r>
      <w:r w:rsidR="00E07CFA" w:rsidRPr="005242A7">
        <w:rPr>
          <w:rFonts w:hint="eastAsia"/>
          <w:color w:val="000000" w:themeColor="text1"/>
        </w:rPr>
        <w:t>によ</w:t>
      </w:r>
      <w:r w:rsidR="000C5B6D" w:rsidRPr="005242A7">
        <w:rPr>
          <w:rFonts w:hint="eastAsia"/>
          <w:color w:val="000000" w:themeColor="text1"/>
        </w:rPr>
        <w:t>る</w:t>
      </w:r>
      <w:r w:rsidR="00AA7716" w:rsidRPr="005242A7">
        <w:rPr>
          <w:rFonts w:hint="eastAsia"/>
          <w:color w:val="000000" w:themeColor="text1"/>
        </w:rPr>
        <w:t>、</w:t>
      </w:r>
      <w:r w:rsidR="000C5B6D" w:rsidRPr="005242A7">
        <w:rPr>
          <w:rFonts w:hint="eastAsia"/>
          <w:color w:val="000000" w:themeColor="text1"/>
        </w:rPr>
        <w:t>県内全域の市町村立図書館、高等学校図書館、特別支援学校図書館、大学図書館等、図書館相互の連携・協力</w:t>
      </w:r>
      <w:r w:rsidR="00B148A9" w:rsidRPr="005242A7">
        <w:rPr>
          <w:rFonts w:hint="eastAsia"/>
          <w:color w:val="000000" w:themeColor="text1"/>
        </w:rPr>
        <w:t>体制</w:t>
      </w:r>
      <w:r w:rsidR="000C5B6D" w:rsidRPr="005242A7">
        <w:rPr>
          <w:rFonts w:hint="eastAsia"/>
          <w:color w:val="000000" w:themeColor="text1"/>
        </w:rPr>
        <w:t>が整備され</w:t>
      </w:r>
      <w:r w:rsidR="00B148A9" w:rsidRPr="005242A7">
        <w:rPr>
          <w:rFonts w:hint="eastAsia"/>
          <w:color w:val="000000" w:themeColor="text1"/>
        </w:rPr>
        <w:t>ており</w:t>
      </w:r>
      <w:r w:rsidR="000C5B6D" w:rsidRPr="005242A7">
        <w:rPr>
          <w:rFonts w:hint="eastAsia"/>
          <w:color w:val="000000" w:themeColor="text1"/>
        </w:rPr>
        <w:t>、</w:t>
      </w:r>
      <w:r w:rsidR="00B148A9" w:rsidRPr="005242A7">
        <w:rPr>
          <w:rFonts w:hint="eastAsia"/>
          <w:color w:val="000000" w:themeColor="text1"/>
        </w:rPr>
        <w:t>身近な図書館で必要な資料や情報</w:t>
      </w:r>
      <w:r w:rsidR="00157EC1" w:rsidRPr="005242A7">
        <w:rPr>
          <w:rFonts w:hint="eastAsia"/>
          <w:color w:val="000000" w:themeColor="text1"/>
        </w:rPr>
        <w:t>を</w:t>
      </w:r>
      <w:r w:rsidR="00B148A9" w:rsidRPr="005242A7">
        <w:rPr>
          <w:rFonts w:hint="eastAsia"/>
          <w:color w:val="000000" w:themeColor="text1"/>
        </w:rPr>
        <w:t>受け取ることができるようになっています。</w:t>
      </w:r>
      <w:r w:rsidR="00AA7716" w:rsidRPr="005242A7">
        <w:rPr>
          <w:rFonts w:hint="eastAsia"/>
          <w:color w:val="000000" w:themeColor="text1"/>
        </w:rPr>
        <w:t>そして</w:t>
      </w:r>
      <w:r w:rsidR="000C5B6D" w:rsidRPr="005242A7">
        <w:rPr>
          <w:rFonts w:hint="eastAsia"/>
          <w:color w:val="000000" w:themeColor="text1"/>
        </w:rPr>
        <w:t>このネットワーク</w:t>
      </w:r>
      <w:r w:rsidR="00BD0698" w:rsidRPr="005242A7">
        <w:rPr>
          <w:rFonts w:hint="eastAsia"/>
          <w:color w:val="000000" w:themeColor="text1"/>
        </w:rPr>
        <w:t>は</w:t>
      </w:r>
      <w:r w:rsidR="000C5B6D" w:rsidRPr="005242A7">
        <w:rPr>
          <w:rFonts w:hint="eastAsia"/>
          <w:color w:val="000000" w:themeColor="text1"/>
        </w:rPr>
        <w:t>、</w:t>
      </w:r>
      <w:r w:rsidR="00E07CFA" w:rsidRPr="005242A7">
        <w:rPr>
          <w:rFonts w:hint="eastAsia"/>
          <w:color w:val="000000" w:themeColor="text1"/>
        </w:rPr>
        <w:t>全国１位</w:t>
      </w:r>
      <w:r w:rsidR="00B148A9" w:rsidRPr="005242A7">
        <w:rPr>
          <w:rFonts w:hint="eastAsia"/>
          <w:color w:val="000000" w:themeColor="text1"/>
        </w:rPr>
        <w:t>の</w:t>
      </w:r>
      <w:r w:rsidR="00E07CFA" w:rsidRPr="005242A7">
        <w:rPr>
          <w:rFonts w:hint="eastAsia"/>
          <w:color w:val="000000" w:themeColor="text1"/>
        </w:rPr>
        <w:t>資料費（県民１人当たりの資料費）</w:t>
      </w:r>
      <w:r w:rsidR="00BD0698" w:rsidRPr="005242A7">
        <w:rPr>
          <w:rFonts w:hint="eastAsia"/>
          <w:color w:val="000000" w:themeColor="text1"/>
        </w:rPr>
        <w:t>に</w:t>
      </w:r>
      <w:r w:rsidR="00E07CFA" w:rsidRPr="005242A7">
        <w:rPr>
          <w:rFonts w:hint="eastAsia"/>
          <w:color w:val="000000" w:themeColor="text1"/>
        </w:rPr>
        <w:t>支え</w:t>
      </w:r>
      <w:r w:rsidR="00BD0698" w:rsidRPr="005242A7">
        <w:rPr>
          <w:rFonts w:hint="eastAsia"/>
          <w:color w:val="000000" w:themeColor="text1"/>
        </w:rPr>
        <w:t>られて</w:t>
      </w:r>
      <w:r w:rsidR="00E07CFA" w:rsidRPr="005242A7">
        <w:rPr>
          <w:rFonts w:hint="eastAsia"/>
          <w:color w:val="000000" w:themeColor="text1"/>
        </w:rPr>
        <w:t>います。</w:t>
      </w:r>
    </w:p>
    <w:p w:rsidR="00B1435D" w:rsidRPr="005242A7" w:rsidRDefault="00504AEA" w:rsidP="0081157D">
      <w:pPr>
        <w:ind w:leftChars="100" w:left="193" w:firstLineChars="100" w:firstLine="193"/>
        <w:rPr>
          <w:color w:val="000000" w:themeColor="text1"/>
        </w:rPr>
      </w:pPr>
      <w:r w:rsidRPr="005242A7">
        <w:rPr>
          <w:rFonts w:hint="eastAsia"/>
          <w:color w:val="000000" w:themeColor="text1"/>
        </w:rPr>
        <w:t>このように本県では視覚障がい者等に対して様々な取組</w:t>
      </w:r>
      <w:r w:rsidR="00B1435D" w:rsidRPr="005242A7">
        <w:rPr>
          <w:rFonts w:hint="eastAsia"/>
          <w:color w:val="000000" w:themeColor="text1"/>
        </w:rPr>
        <w:t>が行われていますが、読書バリアフリー法の理念をさらに具体化するため、本計画を策定し、障がいの有無にかかわらず全ての県民が等しく読書を通じて文字・活字文化の</w:t>
      </w:r>
      <w:r w:rsidR="00157EC1" w:rsidRPr="005242A7">
        <w:rPr>
          <w:rFonts w:hint="eastAsia"/>
          <w:color w:val="000000" w:themeColor="text1"/>
        </w:rPr>
        <w:t>恩恵を受ける</w:t>
      </w:r>
      <w:r w:rsidR="00B1435D" w:rsidRPr="005242A7">
        <w:rPr>
          <w:rFonts w:hint="eastAsia"/>
          <w:color w:val="000000" w:themeColor="text1"/>
        </w:rPr>
        <w:t>こと</w:t>
      </w:r>
      <w:r w:rsidR="005700DD" w:rsidRPr="005242A7">
        <w:rPr>
          <w:rFonts w:hint="eastAsia"/>
          <w:color w:val="000000" w:themeColor="text1"/>
        </w:rPr>
        <w:t>が</w:t>
      </w:r>
      <w:r w:rsidR="00B1435D" w:rsidRPr="005242A7">
        <w:rPr>
          <w:rFonts w:hint="eastAsia"/>
          <w:color w:val="000000" w:themeColor="text1"/>
        </w:rPr>
        <w:t>できる社会の実現に向け、県民の皆さんと一緒に取組んでいきます。</w:t>
      </w:r>
    </w:p>
    <w:p w:rsidR="00B1435D" w:rsidRPr="005242A7" w:rsidRDefault="00B1435D" w:rsidP="00B1435D">
      <w:pPr>
        <w:rPr>
          <w:color w:val="000000" w:themeColor="text1"/>
        </w:rPr>
      </w:pPr>
    </w:p>
    <w:p w:rsidR="00B1435D" w:rsidRPr="005242A7" w:rsidRDefault="00901BEB"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２</w:t>
      </w:r>
      <w:r w:rsidR="00B1435D" w:rsidRPr="005242A7">
        <w:rPr>
          <w:rFonts w:ascii="ＭＳ ゴシック" w:eastAsia="ＭＳ ゴシック" w:hAnsi="ＭＳ ゴシック" w:hint="eastAsia"/>
          <w:color w:val="000000" w:themeColor="text1"/>
        </w:rPr>
        <w:t xml:space="preserve">　計画の位置付け</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本計画は、読書バリアフリー法第８条第１項の規定に基づき、鳥取県における視覚障がい者等の読書環境の整備の推進に関する計画について定めるものです。</w:t>
      </w:r>
    </w:p>
    <w:p w:rsidR="0036362D" w:rsidRPr="005242A7" w:rsidRDefault="0036362D" w:rsidP="00B1435D">
      <w:pPr>
        <w:rPr>
          <w:color w:val="000000" w:themeColor="text1"/>
        </w:rPr>
      </w:pPr>
    </w:p>
    <w:p w:rsidR="00B1435D" w:rsidRPr="005242A7" w:rsidRDefault="00901BEB"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３</w:t>
      </w:r>
      <w:r w:rsidR="00B1435D" w:rsidRPr="005242A7">
        <w:rPr>
          <w:rFonts w:ascii="ＭＳ ゴシック" w:eastAsia="ＭＳ ゴシック" w:hAnsi="ＭＳ ゴシック" w:hint="eastAsia"/>
          <w:color w:val="000000" w:themeColor="text1"/>
        </w:rPr>
        <w:t xml:space="preserve">　計画の期間</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本計画は令和３年度から令和７年度までを対象と</w:t>
      </w:r>
      <w:r w:rsidR="003A6703" w:rsidRPr="005242A7">
        <w:rPr>
          <w:rFonts w:hint="eastAsia"/>
          <w:color w:val="000000" w:themeColor="text1"/>
        </w:rPr>
        <w:t>します</w:t>
      </w:r>
      <w:r w:rsidRPr="005242A7">
        <w:rPr>
          <w:rFonts w:hint="eastAsia"/>
          <w:color w:val="000000" w:themeColor="text1"/>
        </w:rPr>
        <w:t>。計画の策定後は、定期的に進捗状況を把握・評価していくものとします。</w:t>
      </w:r>
    </w:p>
    <w:p w:rsidR="00B1435D" w:rsidRPr="005242A7" w:rsidRDefault="00B1435D" w:rsidP="00B1435D">
      <w:pPr>
        <w:rPr>
          <w:color w:val="000000" w:themeColor="text1"/>
        </w:rPr>
      </w:pPr>
    </w:p>
    <w:p w:rsidR="00B1435D" w:rsidRPr="005242A7" w:rsidRDefault="00901BEB"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４</w:t>
      </w:r>
      <w:r w:rsidR="00B1435D" w:rsidRPr="005242A7">
        <w:rPr>
          <w:rFonts w:ascii="ＭＳ ゴシック" w:eastAsia="ＭＳ ゴシック" w:hAnsi="ＭＳ ゴシック" w:hint="eastAsia"/>
          <w:color w:val="000000" w:themeColor="text1"/>
        </w:rPr>
        <w:t xml:space="preserve">　計画の対象</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読書バリアフリー法第２条第１項において定義されている視覚障がい者等（視覚障がい者、読字に困難がある発達障がい者、寝たきりや上肢に障がいがある等の理由により、書籍を持つことやページをめくることが難しい、あるいは眼球使用が困難である身体障がい者等</w:t>
      </w:r>
      <w:r w:rsidR="00AA00B5" w:rsidRPr="005242A7">
        <w:rPr>
          <w:rFonts w:hint="eastAsia"/>
          <w:color w:val="000000" w:themeColor="text1"/>
        </w:rPr>
        <w:t>。なお、ロービジョン者など障害者手帳の所持の有無は問わない。</w:t>
      </w:r>
      <w:r w:rsidRPr="005242A7">
        <w:rPr>
          <w:rFonts w:hint="eastAsia"/>
          <w:color w:val="000000" w:themeColor="text1"/>
        </w:rPr>
        <w:t>)</w:t>
      </w:r>
      <w:r w:rsidRPr="005242A7">
        <w:rPr>
          <w:rFonts w:hint="eastAsia"/>
          <w:color w:val="000000" w:themeColor="text1"/>
        </w:rPr>
        <w:t>を本計画においても対象とします。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なお、読書環境の整備に当たっては、視覚障がい者等以外の、読書や図書館の利用に困難を伴う者への配慮も必要です。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また、乳幼児期から高齢期までの各ライフステージにおいて必要とされる様々な種類の書籍を考慮しつつ取り組む必要があります。なお、同項において、「書籍」には、雑誌、新聞その他の刊行物も含むこととしています。</w:t>
      </w:r>
    </w:p>
    <w:p w:rsidR="00157EC1" w:rsidRPr="005242A7" w:rsidRDefault="00157EC1" w:rsidP="00B1435D">
      <w:pPr>
        <w:rPr>
          <w:color w:val="000000" w:themeColor="text1"/>
        </w:rPr>
      </w:pPr>
    </w:p>
    <w:p w:rsidR="00B1435D" w:rsidRPr="005242A7" w:rsidRDefault="005B56CF"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５</w:t>
      </w:r>
      <w:r w:rsidR="0036362D" w:rsidRPr="005242A7">
        <w:rPr>
          <w:rFonts w:ascii="ＭＳ ゴシック" w:eastAsia="ＭＳ ゴシック" w:hAnsi="ＭＳ ゴシック" w:hint="eastAsia"/>
          <w:color w:val="000000" w:themeColor="text1"/>
        </w:rPr>
        <w:t xml:space="preserve">　視覚障</w:t>
      </w:r>
      <w:r w:rsidR="0081648F" w:rsidRPr="005242A7">
        <w:rPr>
          <w:rFonts w:ascii="ＭＳ ゴシック" w:eastAsia="ＭＳ ゴシック" w:hAnsi="ＭＳ ゴシック" w:hint="eastAsia"/>
          <w:color w:val="000000" w:themeColor="text1"/>
        </w:rPr>
        <w:t>がい</w:t>
      </w:r>
      <w:r w:rsidR="0036362D" w:rsidRPr="005242A7">
        <w:rPr>
          <w:rFonts w:ascii="ＭＳ ゴシック" w:eastAsia="ＭＳ ゴシック" w:hAnsi="ＭＳ ゴシック" w:hint="eastAsia"/>
          <w:color w:val="000000" w:themeColor="text1"/>
        </w:rPr>
        <w:t>者等の読書環境の整備の推進に係る意義と課題</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読書は、乳幼児</w:t>
      </w:r>
      <w:r w:rsidR="00157EC1" w:rsidRPr="005242A7">
        <w:rPr>
          <w:rFonts w:hint="eastAsia"/>
          <w:color w:val="000000" w:themeColor="text1"/>
        </w:rPr>
        <w:t>期</w:t>
      </w:r>
      <w:r w:rsidRPr="005242A7">
        <w:rPr>
          <w:rFonts w:hint="eastAsia"/>
          <w:color w:val="000000" w:themeColor="text1"/>
        </w:rPr>
        <w:t>、青少年期、成人期、高齢</w:t>
      </w:r>
      <w:r w:rsidR="00157EC1" w:rsidRPr="005242A7">
        <w:rPr>
          <w:rFonts w:hint="eastAsia"/>
          <w:color w:val="000000" w:themeColor="text1"/>
        </w:rPr>
        <w:t>期</w:t>
      </w:r>
      <w:r w:rsidRPr="005242A7">
        <w:rPr>
          <w:rFonts w:hint="eastAsia"/>
          <w:color w:val="000000" w:themeColor="text1"/>
        </w:rPr>
        <w:t>の一生涯において、個人の学びや成長を支えるものであり、教養や娯楽を得る手段のみならず、教育や就労を支える重要な活動です。特に、学校教育段階に</w:t>
      </w:r>
      <w:r w:rsidRPr="005242A7">
        <w:rPr>
          <w:rFonts w:hint="eastAsia"/>
          <w:color w:val="000000" w:themeColor="text1"/>
        </w:rPr>
        <w:lastRenderedPageBreak/>
        <w:t>おいては、教科書以外にも、副読本、参考書、資料集、学術論文等が、学習や教育・研究に関連する活動の支えとなります。また、中等教育機関、高等教育機関及び職業教育機関への選抜試験の受験、進学や資格取得のほか、就職活動、職業生活等の人生のあらゆる段階において書籍を通じて専門知識を得ることが不可欠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一方で、本県において点字図書、拡大図書、音訳図書、触る絵本、ＬＬブック、布の絵本など視覚障がい者等が利用しやすい図書（以下「アクセシブルな書籍」という。）や音声読み上げ対応の電子書籍、デイジー図書、マルチメディアデイジー図書、オーディオブック、テキストデータ等（以下「アクセシブルな電子書籍等」という。）はいまだ十分に普及しているとはいえず、全ての</w:t>
      </w:r>
      <w:r w:rsidR="00C61F8B" w:rsidRPr="005242A7">
        <w:rPr>
          <w:rFonts w:hint="eastAsia"/>
          <w:color w:val="000000" w:themeColor="text1"/>
        </w:rPr>
        <w:t>県民が</w:t>
      </w:r>
      <w:r w:rsidR="00504AEA" w:rsidRPr="005242A7">
        <w:rPr>
          <w:rFonts w:hint="eastAsia"/>
          <w:color w:val="000000" w:themeColor="text1"/>
        </w:rPr>
        <w:t>等しく</w:t>
      </w:r>
      <w:r w:rsidR="00C61F8B" w:rsidRPr="005242A7">
        <w:rPr>
          <w:rFonts w:hint="eastAsia"/>
          <w:color w:val="000000" w:themeColor="text1"/>
        </w:rPr>
        <w:t>文字･活字文化</w:t>
      </w:r>
      <w:r w:rsidR="00504AEA" w:rsidRPr="005242A7">
        <w:rPr>
          <w:rFonts w:hint="eastAsia"/>
          <w:color w:val="000000" w:themeColor="text1"/>
        </w:rPr>
        <w:t>の</w:t>
      </w:r>
      <w:r w:rsidR="00C61F8B" w:rsidRPr="005242A7">
        <w:rPr>
          <w:rFonts w:hint="eastAsia"/>
          <w:color w:val="000000" w:themeColor="text1"/>
        </w:rPr>
        <w:t>恩恵を受けることが</w:t>
      </w:r>
      <w:r w:rsidRPr="005242A7">
        <w:rPr>
          <w:rFonts w:hint="eastAsia"/>
          <w:color w:val="000000" w:themeColor="text1"/>
        </w:rPr>
        <w:t>できる状況とはなっていません。</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県立図書館では、図書館利用が困難な利用者に対して行っている「はーとふるサービス」を普及・啓発するために、館内に「はーとふるサービスコーナー」を設置し、点字図書、拡大図書、</w:t>
      </w:r>
      <w:r w:rsidR="00AA31FD" w:rsidRPr="005242A7">
        <w:rPr>
          <w:rFonts w:hint="eastAsia"/>
          <w:color w:val="000000" w:themeColor="text1"/>
        </w:rPr>
        <w:t>触る</w:t>
      </w:r>
      <w:r w:rsidRPr="005242A7">
        <w:rPr>
          <w:rFonts w:hint="eastAsia"/>
          <w:color w:val="000000" w:themeColor="text1"/>
        </w:rPr>
        <w:t>絵本、ＬＬブック、布の絵本、デイジー図書、マルチメディアデイジー図書、オーディオブック等など視覚障がい者等が利用しやすい</w:t>
      </w:r>
      <w:r w:rsidR="003A6703" w:rsidRPr="005242A7">
        <w:rPr>
          <w:rFonts w:hint="eastAsia"/>
          <w:color w:val="000000" w:themeColor="text1"/>
        </w:rPr>
        <w:t>書籍等</w:t>
      </w:r>
      <w:r w:rsidRPr="005242A7">
        <w:rPr>
          <w:rFonts w:hint="eastAsia"/>
          <w:color w:val="000000" w:themeColor="text1"/>
        </w:rPr>
        <w:t>を置き、コーナーの一角にはマルチメディアデイジー図書を体験できる</w:t>
      </w:r>
      <w:r w:rsidR="003A6703" w:rsidRPr="005242A7">
        <w:rPr>
          <w:rFonts w:hint="eastAsia"/>
          <w:color w:val="000000" w:themeColor="text1"/>
        </w:rPr>
        <w:t>パソコン</w:t>
      </w:r>
      <w:r w:rsidRPr="005242A7">
        <w:rPr>
          <w:rFonts w:hint="eastAsia"/>
          <w:color w:val="000000" w:themeColor="text1"/>
        </w:rPr>
        <w:t>や拡大読書器を設置するなど、サービスの普及啓発や読書環境の整備に努めていますが、これらの資料等を必要としている利用者への周知は十分にできているとはいえません。資料については、県立図書館や社会福祉法人鳥取県ライトハウス点字図書館（以下「ライトハウス点字図書館」という。）において、窓口貸出や郵送貸出により利用者に届けられていますが、身近な図書館でこれらの資料が必ずしも入手しやすいとはいえない状況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また、アクセシブルな書籍及びアクセシブルな電子書籍等（以下「アクセシブルな書籍等」という。）の製作等に協力する人材の確保が難しくなってきており、今後の継続的な提供体制に課題があります。</w:t>
      </w:r>
    </w:p>
    <w:p w:rsidR="005B56CF" w:rsidRPr="005242A7" w:rsidRDefault="005B56CF" w:rsidP="005B56CF">
      <w:pPr>
        <w:rPr>
          <w:color w:val="000000" w:themeColor="text1"/>
        </w:rPr>
      </w:pPr>
    </w:p>
    <w:p w:rsidR="005B56CF" w:rsidRPr="005242A7" w:rsidRDefault="005B56CF" w:rsidP="005B56CF">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６　本計画の周知及び啓発</w:t>
      </w:r>
    </w:p>
    <w:p w:rsidR="00C61F8B" w:rsidRPr="005242A7" w:rsidRDefault="00C61F8B" w:rsidP="00C61F8B">
      <w:pPr>
        <w:ind w:firstLineChars="100" w:firstLine="193"/>
        <w:rPr>
          <w:color w:val="000000" w:themeColor="text1"/>
        </w:rPr>
      </w:pPr>
      <w:r w:rsidRPr="005242A7">
        <w:rPr>
          <w:rFonts w:hint="eastAsia"/>
          <w:color w:val="000000" w:themeColor="text1"/>
        </w:rPr>
        <w:t>本計画は、</w:t>
      </w:r>
      <w:r w:rsidR="005700DD" w:rsidRPr="005242A7">
        <w:rPr>
          <w:rFonts w:hint="eastAsia"/>
          <w:color w:val="000000" w:themeColor="text1"/>
        </w:rPr>
        <w:t>県政だよりへの掲載やチラシの配布等により</w:t>
      </w:r>
      <w:r w:rsidRPr="005242A7">
        <w:rPr>
          <w:rFonts w:hint="eastAsia"/>
          <w:color w:val="000000" w:themeColor="text1"/>
        </w:rPr>
        <w:t>広く県民に周知し、本計画の趣旨について啓発に努めます。</w:t>
      </w:r>
    </w:p>
    <w:p w:rsidR="00C97C9E" w:rsidRPr="005242A7" w:rsidRDefault="00C61F8B" w:rsidP="00C61F8B">
      <w:pPr>
        <w:ind w:firstLineChars="100" w:firstLine="193"/>
        <w:rPr>
          <w:color w:val="000000" w:themeColor="text1"/>
        </w:rPr>
      </w:pPr>
      <w:r w:rsidRPr="005242A7">
        <w:rPr>
          <w:rFonts w:hint="eastAsia"/>
          <w:color w:val="000000" w:themeColor="text1"/>
        </w:rPr>
        <w:t>なお、周知を行う際は、支援を必要とする視覚障がい者等に情報が届くよう、県立図書館やライトハウス点字図書館などにおいて音声読み上げに対応したＷＥＢページを制作するなど周知方法を工夫します。</w:t>
      </w:r>
    </w:p>
    <w:p w:rsidR="005B56CF" w:rsidRPr="005242A7" w:rsidRDefault="005B56CF" w:rsidP="00B1435D">
      <w:pPr>
        <w:rPr>
          <w:color w:val="000000" w:themeColor="text1"/>
        </w:rPr>
      </w:pPr>
    </w:p>
    <w:p w:rsidR="00B1435D" w:rsidRPr="005242A7" w:rsidRDefault="00157EC1"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７</w:t>
      </w:r>
      <w:r w:rsidR="00B1435D" w:rsidRPr="005242A7">
        <w:rPr>
          <w:rFonts w:ascii="ＭＳ ゴシック" w:eastAsia="ＭＳ ゴシック" w:hAnsi="ＭＳ ゴシック" w:hint="eastAsia"/>
          <w:color w:val="000000" w:themeColor="text1"/>
        </w:rPr>
        <w:t xml:space="preserve">　計画の推進体制</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県、市町村、関係団体等で読書環境の整備に関する情報交換を行い、「Ⅲ　施策の方向性」に示す方向性に沿って、視覚障がい者等の読書環境の整備を推進していきます。</w:t>
      </w:r>
    </w:p>
    <w:p w:rsidR="00E176A5" w:rsidRPr="005242A7" w:rsidRDefault="00E176A5" w:rsidP="00B1435D">
      <w:pPr>
        <w:rPr>
          <w:color w:val="000000" w:themeColor="text1"/>
        </w:rPr>
      </w:pPr>
    </w:p>
    <w:p w:rsidR="00B1435D" w:rsidRPr="005242A7" w:rsidRDefault="00E176A5" w:rsidP="00B1435D">
      <w:pPr>
        <w:rPr>
          <w:rFonts w:ascii="ＭＳ ゴシック" w:eastAsia="ＭＳ ゴシック" w:hAnsi="ＭＳ ゴシック"/>
          <w:color w:val="000000" w:themeColor="text1"/>
          <w:bdr w:val="single" w:sz="4" w:space="0" w:color="auto"/>
        </w:rPr>
      </w:pPr>
      <w:r w:rsidRPr="005242A7">
        <w:rPr>
          <w:rFonts w:ascii="ＭＳ ゴシック" w:eastAsia="ＭＳ ゴシック" w:hAnsi="ＭＳ ゴシック" w:hint="eastAsia"/>
          <w:color w:val="000000" w:themeColor="text1"/>
          <w:bdr w:val="single" w:sz="4" w:space="0" w:color="auto"/>
        </w:rPr>
        <w:t>Ⅱ基本的な方針</w:t>
      </w:r>
    </w:p>
    <w:p w:rsidR="00E176A5"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１</w:t>
      </w:r>
      <w:r w:rsidR="002B6CDC" w:rsidRPr="005242A7">
        <w:rPr>
          <w:rFonts w:ascii="ＭＳ ゴシック" w:eastAsia="ＭＳ ゴシック" w:hAnsi="ＭＳ ゴシック" w:hint="eastAsia"/>
          <w:color w:val="000000" w:themeColor="text1"/>
        </w:rPr>
        <w:t xml:space="preserve">　</w:t>
      </w:r>
      <w:r w:rsidRPr="005242A7">
        <w:rPr>
          <w:rFonts w:ascii="ＭＳ ゴシック" w:eastAsia="ＭＳ ゴシック" w:hAnsi="ＭＳ ゴシック" w:hint="eastAsia"/>
          <w:color w:val="000000" w:themeColor="text1"/>
        </w:rPr>
        <w:t>アクセシブルな電子書籍等の普及及びアクセシブルな書籍の継続的な提供</w:t>
      </w:r>
    </w:p>
    <w:p w:rsidR="00B1435D" w:rsidRPr="005242A7" w:rsidRDefault="00B1435D" w:rsidP="0081157D">
      <w:pPr>
        <w:ind w:leftChars="100" w:left="193" w:firstLineChars="100" w:firstLine="193"/>
        <w:rPr>
          <w:rFonts w:ascii="ＭＳ 明朝" w:eastAsia="ＭＳ 明朝" w:hAnsi="ＭＳ 明朝"/>
          <w:color w:val="000000" w:themeColor="text1"/>
        </w:rPr>
      </w:pPr>
      <w:r w:rsidRPr="005242A7">
        <w:rPr>
          <w:rFonts w:ascii="ＭＳ 明朝" w:eastAsia="ＭＳ 明朝" w:hAnsi="ＭＳ 明朝" w:hint="eastAsia"/>
          <w:color w:val="000000" w:themeColor="text1"/>
        </w:rPr>
        <w:t>市場で流通している電子書籍等が少なかった時代には、著作権法第37条第１項に基づき製作された点字図書や、同条第３項に基づき障害者施設、図書館、一定の要件を満たすボランティア団体等が権利者の許諾なく製作できる録音図書、拡大図書等の書籍が、視覚障</w:t>
      </w:r>
      <w:r w:rsidR="002B6CDC" w:rsidRPr="005242A7">
        <w:rPr>
          <w:rFonts w:ascii="ＭＳ 明朝" w:eastAsia="ＭＳ 明朝" w:hAnsi="ＭＳ 明朝" w:hint="eastAsia"/>
          <w:color w:val="000000" w:themeColor="text1"/>
        </w:rPr>
        <w:t>がい</w:t>
      </w:r>
      <w:r w:rsidRPr="005242A7">
        <w:rPr>
          <w:rFonts w:ascii="ＭＳ 明朝" w:eastAsia="ＭＳ 明朝" w:hAnsi="ＭＳ 明朝" w:hint="eastAsia"/>
          <w:color w:val="000000" w:themeColor="text1"/>
        </w:rPr>
        <w:t>者等の読書環境を支える中心となってきました。</w:t>
      </w:r>
    </w:p>
    <w:p w:rsidR="00B1435D" w:rsidRPr="005242A7" w:rsidRDefault="00B1435D" w:rsidP="0081157D">
      <w:pPr>
        <w:ind w:leftChars="100" w:left="193" w:firstLineChars="100" w:firstLine="193"/>
        <w:rPr>
          <w:rFonts w:ascii="ＭＳ 明朝" w:eastAsia="ＭＳ 明朝" w:hAnsi="ＭＳ 明朝"/>
          <w:color w:val="000000" w:themeColor="text1"/>
        </w:rPr>
      </w:pPr>
      <w:r w:rsidRPr="005242A7">
        <w:rPr>
          <w:rFonts w:ascii="ＭＳ 明朝" w:eastAsia="ＭＳ 明朝" w:hAnsi="ＭＳ 明朝" w:hint="eastAsia"/>
          <w:color w:val="000000" w:themeColor="text1"/>
        </w:rPr>
        <w:t>今後は、それらに加え、市場で流通する電子書籍等と、著作権法第37条第３項に基づき製作される電子書籍等を車の両輪として、両面から取組を進め、アクセシブルな電子書籍等の普及を図る時代となっています。</w:t>
      </w:r>
    </w:p>
    <w:p w:rsidR="00B1435D" w:rsidRPr="005242A7" w:rsidRDefault="00B1435D" w:rsidP="0081157D">
      <w:pPr>
        <w:ind w:leftChars="100" w:left="193" w:firstLineChars="100" w:firstLine="193"/>
        <w:rPr>
          <w:rFonts w:ascii="ＭＳ 明朝" w:eastAsia="ＭＳ 明朝" w:hAnsi="ＭＳ 明朝"/>
          <w:color w:val="000000" w:themeColor="text1"/>
        </w:rPr>
      </w:pPr>
      <w:r w:rsidRPr="005242A7">
        <w:rPr>
          <w:rFonts w:ascii="ＭＳ 明朝" w:eastAsia="ＭＳ 明朝" w:hAnsi="ＭＳ 明朝" w:hint="eastAsia"/>
          <w:color w:val="000000" w:themeColor="text1"/>
        </w:rPr>
        <w:t>合わせて、アクセシブルな電子書籍等を利用するための端末機器等を整備し、貸出を行うとともに、利用のための研修を行うなど視覚障がい者等がより円滑に使える環境を整備することも必要です。</w:t>
      </w:r>
    </w:p>
    <w:p w:rsidR="00B1435D" w:rsidRPr="005242A7" w:rsidRDefault="00B1435D" w:rsidP="0081157D">
      <w:pPr>
        <w:ind w:leftChars="100" w:left="193" w:firstLineChars="100" w:firstLine="193"/>
        <w:rPr>
          <w:rFonts w:ascii="ＭＳ 明朝" w:eastAsia="ＭＳ 明朝" w:hAnsi="ＭＳ 明朝"/>
          <w:color w:val="000000" w:themeColor="text1"/>
        </w:rPr>
      </w:pPr>
      <w:r w:rsidRPr="005242A7">
        <w:rPr>
          <w:rFonts w:ascii="ＭＳ 明朝" w:eastAsia="ＭＳ 明朝" w:hAnsi="ＭＳ 明朝" w:hint="eastAsia"/>
          <w:color w:val="000000" w:themeColor="text1"/>
        </w:rPr>
        <w:t>また、障</w:t>
      </w:r>
      <w:r w:rsidR="002B6CDC" w:rsidRPr="005242A7">
        <w:rPr>
          <w:rFonts w:ascii="ＭＳ 明朝" w:eastAsia="ＭＳ 明朝" w:hAnsi="ＭＳ 明朝" w:hint="eastAsia"/>
          <w:color w:val="000000" w:themeColor="text1"/>
        </w:rPr>
        <w:t>がい</w:t>
      </w:r>
      <w:r w:rsidRPr="005242A7">
        <w:rPr>
          <w:rFonts w:ascii="ＭＳ 明朝" w:eastAsia="ＭＳ 明朝" w:hAnsi="ＭＳ 明朝" w:hint="eastAsia"/>
          <w:color w:val="000000" w:themeColor="text1"/>
        </w:rPr>
        <w:t>の状況によって端末機器等を使えない場合や、紙や布といった現物の書籍が必要とされる場面・ニーズもあるため、引き続きアクセシブルな書籍の提供を継続するための取組も必要です。更に、書籍利用のためのアクセシビリティのみならず、書籍の入手や利用に係るアクセシビリティの改善・向上にも合わせて取り組む必要があります。</w:t>
      </w:r>
    </w:p>
    <w:p w:rsidR="00C61F8B" w:rsidRPr="005242A7" w:rsidRDefault="00C61F8B" w:rsidP="00B1435D">
      <w:pPr>
        <w:rPr>
          <w:color w:val="000000" w:themeColor="text1"/>
        </w:rPr>
      </w:pPr>
    </w:p>
    <w:p w:rsidR="00B1435D" w:rsidRPr="005242A7" w:rsidRDefault="0081648F"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lastRenderedPageBreak/>
        <w:t>２</w:t>
      </w:r>
      <w:r w:rsidR="00B1435D" w:rsidRPr="005242A7">
        <w:rPr>
          <w:rFonts w:ascii="ＭＳ ゴシック" w:eastAsia="ＭＳ ゴシック" w:hAnsi="ＭＳ ゴシック" w:hint="eastAsia"/>
          <w:color w:val="000000" w:themeColor="text1"/>
        </w:rPr>
        <w:t xml:space="preserve">　アクセシブルな書籍等の量的拡充・質の向上</w:t>
      </w:r>
    </w:p>
    <w:p w:rsidR="00B1435D" w:rsidRPr="005242A7" w:rsidRDefault="00B1435D" w:rsidP="0081157D">
      <w:pPr>
        <w:ind w:firstLineChars="200" w:firstLine="386"/>
        <w:rPr>
          <w:color w:val="000000" w:themeColor="text1"/>
        </w:rPr>
      </w:pPr>
      <w:r w:rsidRPr="005242A7">
        <w:rPr>
          <w:rFonts w:hint="eastAsia"/>
          <w:color w:val="000000" w:themeColor="text1"/>
        </w:rPr>
        <w:t>利用者の視点から、アクセシブルな書籍等の「量的拡充」及び「質の向上」を図る必要があります。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「量的拡充」は、今後のアクセシブルな書籍等のニーズの拡大に対応するため、公立図書館</w:t>
      </w:r>
      <w:r w:rsidR="002B6CDC" w:rsidRPr="005242A7">
        <w:rPr>
          <w:rFonts w:hint="eastAsia"/>
          <w:color w:val="000000" w:themeColor="text1"/>
        </w:rPr>
        <w:t>（県立図書館及び市町村立図書館のことをいう。）</w:t>
      </w:r>
      <w:r w:rsidRPr="005242A7">
        <w:rPr>
          <w:rFonts w:hint="eastAsia"/>
          <w:color w:val="000000" w:themeColor="text1"/>
        </w:rPr>
        <w:t>、ライトハウス点字図書館、大学及び高等専門学校の附属図書館、学校図書館において、各々の果たすべき役割に応じ、アクセシブルな書籍等を充実させることが重要です。また、アクセシブルな書籍等を県内の視覚障がい者等に届けるため、県内の図書館ネットワークを活用する</w:t>
      </w:r>
      <w:r w:rsidR="00046B71" w:rsidRPr="005242A7">
        <w:rPr>
          <w:rFonts w:hint="eastAsia"/>
          <w:color w:val="000000" w:themeColor="text1"/>
        </w:rPr>
        <w:t>とともに、サピエ図書館等の全国的なネットワークを利用して、</w:t>
      </w:r>
      <w:r w:rsidRPr="005242A7">
        <w:rPr>
          <w:rFonts w:hint="eastAsia"/>
          <w:color w:val="000000" w:themeColor="text1"/>
        </w:rPr>
        <w:t>製作されたアクセシブルな書籍等の共有</w:t>
      </w:r>
      <w:r w:rsidR="00046B71" w:rsidRPr="005242A7">
        <w:rPr>
          <w:rFonts w:hint="eastAsia"/>
          <w:color w:val="000000" w:themeColor="text1"/>
        </w:rPr>
        <w:t>と提供</w:t>
      </w:r>
      <w:r w:rsidRPr="005242A7">
        <w:rPr>
          <w:rFonts w:hint="eastAsia"/>
          <w:color w:val="000000" w:themeColor="text1"/>
        </w:rPr>
        <w:t>を図ることが重要です。</w:t>
      </w:r>
    </w:p>
    <w:p w:rsidR="00B1435D" w:rsidRPr="005242A7" w:rsidRDefault="00B1435D" w:rsidP="0081157D">
      <w:pPr>
        <w:ind w:firstLineChars="200" w:firstLine="386"/>
        <w:rPr>
          <w:color w:val="000000" w:themeColor="text1"/>
        </w:rPr>
      </w:pPr>
      <w:r w:rsidRPr="005242A7">
        <w:rPr>
          <w:rFonts w:hint="eastAsia"/>
          <w:color w:val="000000" w:themeColor="text1"/>
        </w:rPr>
        <w:t>「質の向上」については、製作に従事する者の研修が必要です。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また、「量的拡充」及び「質の向上」のいずれにおいても、これまでに製作された書籍等について、書籍・電子書籍等の形態を問わずアクセシブルなものにすることが効果的です。特に、教育や研究に必要とされるアクセシブルな電子書籍等がニーズに比して不足しており、この分野の取組が喫緊の課題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なお、書籍等のコンテンツや用途によって、「正確性」が求められる場合、「速報性」が求められる場合など様々であり、双方の観点のバランスを取りながら進めていくことが必要です。</w:t>
      </w:r>
    </w:p>
    <w:p w:rsidR="00B1435D" w:rsidRPr="005242A7" w:rsidRDefault="00B1435D" w:rsidP="00B1435D">
      <w:pPr>
        <w:rPr>
          <w:color w:val="000000" w:themeColor="text1"/>
        </w:rPr>
      </w:pPr>
    </w:p>
    <w:p w:rsidR="00B1435D" w:rsidRPr="005242A7" w:rsidRDefault="0081648F"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３</w:t>
      </w:r>
      <w:r w:rsidR="00B1435D" w:rsidRPr="005242A7">
        <w:rPr>
          <w:rFonts w:ascii="ＭＳ ゴシック" w:eastAsia="ＭＳ ゴシック" w:hAnsi="ＭＳ ゴシック" w:hint="eastAsia"/>
          <w:color w:val="000000" w:themeColor="text1"/>
        </w:rPr>
        <w:t xml:space="preserve">　視覚障がい者等の障がいの種類・程度に応じた配慮</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視覚障がい者等の障がいの種類及び程度によって、アクセシブルといえる書籍等の提供媒体及び利用方法は異なります。このため、個々の障がいに対応したニーズを的確に把握し、拡大読書</w:t>
      </w:r>
      <w:r w:rsidR="002E389B" w:rsidRPr="005242A7">
        <w:rPr>
          <w:rFonts w:hint="eastAsia"/>
          <w:color w:val="000000" w:themeColor="text1"/>
        </w:rPr>
        <w:t>器</w:t>
      </w:r>
      <w:r w:rsidRPr="005242A7">
        <w:rPr>
          <w:rFonts w:hint="eastAsia"/>
          <w:color w:val="000000" w:themeColor="text1"/>
        </w:rPr>
        <w:t>などの読書支援機器の設置、点字やピクトグラム表示の活用など読書環境の整備に努めるとともに、障がいの特性に応じ</w:t>
      </w:r>
      <w:r w:rsidR="004E4DB8" w:rsidRPr="005242A7">
        <w:rPr>
          <w:rFonts w:hint="eastAsia"/>
          <w:color w:val="000000" w:themeColor="text1"/>
        </w:rPr>
        <w:t>、</w:t>
      </w:r>
      <w:r w:rsidRPr="005242A7">
        <w:rPr>
          <w:rFonts w:hint="eastAsia"/>
          <w:color w:val="000000" w:themeColor="text1"/>
        </w:rPr>
        <w:t>適切な形態の</w:t>
      </w:r>
      <w:r w:rsidR="004E4DB8" w:rsidRPr="005242A7">
        <w:rPr>
          <w:rFonts w:hint="eastAsia"/>
          <w:color w:val="000000" w:themeColor="text1"/>
        </w:rPr>
        <w:t>アクセシブルな</w:t>
      </w:r>
      <w:r w:rsidRPr="005242A7">
        <w:rPr>
          <w:rFonts w:hint="eastAsia"/>
          <w:color w:val="000000" w:themeColor="text1"/>
        </w:rPr>
        <w:t>書籍等を用意することが必要です。</w:t>
      </w:r>
    </w:p>
    <w:p w:rsidR="00B1435D" w:rsidRPr="005242A7" w:rsidRDefault="00B1435D" w:rsidP="0081157D">
      <w:pPr>
        <w:ind w:leftChars="100" w:left="193" w:firstLineChars="100" w:firstLine="193"/>
        <w:rPr>
          <w:color w:val="000000" w:themeColor="text1"/>
        </w:rPr>
      </w:pPr>
      <w:r w:rsidRPr="005242A7">
        <w:rPr>
          <w:rFonts w:hint="eastAsia"/>
          <w:color w:val="000000" w:themeColor="text1"/>
        </w:rPr>
        <w:t>なお、視覚障がい者等が、著作権法</w:t>
      </w:r>
      <w:r w:rsidRPr="005242A7">
        <w:rPr>
          <w:rFonts w:ascii="ＭＳ 明朝" w:eastAsia="ＭＳ 明朝" w:hAnsi="ＭＳ 明朝" w:hint="eastAsia"/>
          <w:color w:val="000000" w:themeColor="text1"/>
        </w:rPr>
        <w:t>第37条</w:t>
      </w:r>
      <w:r w:rsidRPr="005242A7">
        <w:rPr>
          <w:rFonts w:hint="eastAsia"/>
          <w:color w:val="000000" w:themeColor="text1"/>
        </w:rPr>
        <w:t>第１項又は第３項本文の規定により製作されるアクセシブルな書籍（以下「特定書籍」という。）及び同条第２項又は第３項本文の規定により製作されるアクセシブルな電子書籍等（以下「特定電子書籍等」という。）の利用を希望する場合、これらの特定書籍・特定電子書籍等を視覚障がい者等の利用に供する機関においては、公益社団法人日本図書館協会の「図書館</w:t>
      </w:r>
      <w:r w:rsidR="002E389B" w:rsidRPr="005242A7">
        <w:rPr>
          <w:rFonts w:hint="eastAsia"/>
          <w:color w:val="000000" w:themeColor="text1"/>
        </w:rPr>
        <w:t>の</w:t>
      </w:r>
      <w:r w:rsidRPr="005242A7">
        <w:rPr>
          <w:rFonts w:hint="eastAsia"/>
          <w:color w:val="000000" w:themeColor="text1"/>
        </w:rPr>
        <w:t>障害者サービスにおける著作権法</w:t>
      </w:r>
      <w:r w:rsidRPr="005242A7">
        <w:rPr>
          <w:rFonts w:ascii="ＭＳ 明朝" w:eastAsia="ＭＳ 明朝" w:hAnsi="ＭＳ 明朝" w:hint="eastAsia"/>
          <w:color w:val="000000" w:themeColor="text1"/>
        </w:rPr>
        <w:t>第</w:t>
      </w:r>
      <w:r w:rsidR="002E389B" w:rsidRPr="005242A7">
        <w:rPr>
          <w:rFonts w:ascii="ＭＳ 明朝" w:eastAsia="ＭＳ 明朝" w:hAnsi="ＭＳ 明朝" w:hint="eastAsia"/>
          <w:color w:val="000000" w:themeColor="text1"/>
        </w:rPr>
        <w:t>37</w:t>
      </w:r>
      <w:r w:rsidRPr="005242A7">
        <w:rPr>
          <w:rFonts w:ascii="ＭＳ 明朝" w:eastAsia="ＭＳ 明朝" w:hAnsi="ＭＳ 明朝" w:hint="eastAsia"/>
          <w:color w:val="000000" w:themeColor="text1"/>
        </w:rPr>
        <w:t>条</w:t>
      </w:r>
      <w:r w:rsidRPr="005242A7">
        <w:rPr>
          <w:rFonts w:hint="eastAsia"/>
          <w:color w:val="000000" w:themeColor="text1"/>
        </w:rPr>
        <w:t>第３項に基づく著作物の複製等に関するガイドライン」を参考にするなど、障</w:t>
      </w:r>
      <w:r w:rsidR="002E389B" w:rsidRPr="005242A7">
        <w:rPr>
          <w:rFonts w:hint="eastAsia"/>
          <w:color w:val="000000" w:themeColor="text1"/>
        </w:rPr>
        <w:t>害</w:t>
      </w:r>
      <w:r w:rsidRPr="005242A7">
        <w:rPr>
          <w:rFonts w:hint="eastAsia"/>
          <w:color w:val="000000" w:themeColor="text1"/>
        </w:rPr>
        <w:t>者手帳や医学的診断基準に基づく診断書の有無に限ることなく、他の根拠資料を用いる等、柔軟な対応により障がい等の確認を行うことが適切です。</w:t>
      </w:r>
    </w:p>
    <w:p w:rsidR="00E176A5" w:rsidRPr="005242A7" w:rsidRDefault="00E176A5" w:rsidP="00B1435D">
      <w:pPr>
        <w:rPr>
          <w:color w:val="000000" w:themeColor="text1"/>
        </w:rPr>
      </w:pPr>
    </w:p>
    <w:p w:rsidR="00B1435D" w:rsidRPr="005242A7" w:rsidRDefault="00E176A5" w:rsidP="00B1435D">
      <w:pPr>
        <w:rPr>
          <w:rFonts w:ascii="ＭＳ ゴシック" w:eastAsia="ＭＳ ゴシック" w:hAnsi="ＭＳ ゴシック"/>
          <w:color w:val="000000" w:themeColor="text1"/>
          <w:bdr w:val="single" w:sz="4" w:space="0" w:color="auto"/>
        </w:rPr>
      </w:pPr>
      <w:r w:rsidRPr="005242A7">
        <w:rPr>
          <w:rFonts w:ascii="ＭＳ ゴシック" w:eastAsia="ＭＳ ゴシック" w:hAnsi="ＭＳ ゴシック" w:hint="eastAsia"/>
          <w:color w:val="000000" w:themeColor="text1"/>
          <w:bdr w:val="single" w:sz="4" w:space="0" w:color="auto"/>
        </w:rPr>
        <w:t>Ⅲ施策の方向性</w:t>
      </w:r>
    </w:p>
    <w:p w:rsidR="0081648F" w:rsidRPr="005242A7" w:rsidRDefault="0081648F"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１　視覚障がい者等による図書館の利用に係る体制の整備等（第９条関係）</w:t>
      </w:r>
    </w:p>
    <w:p w:rsidR="0081157D" w:rsidRPr="005242A7" w:rsidRDefault="0081157D" w:rsidP="00B1435D">
      <w:pPr>
        <w:rPr>
          <w:color w:val="000000" w:themeColor="text1"/>
        </w:rPr>
      </w:pPr>
      <w:r w:rsidRPr="005242A7">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114935</wp:posOffset>
                </wp:positionV>
                <wp:extent cx="5867400" cy="1657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1657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DE41D61" id="正方形/長方形 1" o:spid="_x0000_s1026" style="position:absolute;left:0;text-align:left;margin-left:-2.65pt;margin-top:9.05pt;width:462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" filled="f" strokecolor="black [3213]" strokeweight="1pt"/>
            </w:pict>
          </mc:Fallback>
        </mc:AlternateContent>
      </w:r>
    </w:p>
    <w:p w:rsidR="00E176A5"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【基本的考え方】</w:t>
      </w:r>
    </w:p>
    <w:p w:rsidR="00B1435D" w:rsidRPr="005242A7" w:rsidRDefault="003A6703" w:rsidP="00946BB4">
      <w:pPr>
        <w:ind w:firstLineChars="100" w:firstLine="193"/>
        <w:rPr>
          <w:color w:val="000000" w:themeColor="text1"/>
        </w:rPr>
      </w:pPr>
      <w:r w:rsidRPr="005242A7">
        <w:rPr>
          <w:rFonts w:hint="eastAsia"/>
          <w:color w:val="000000" w:themeColor="text1"/>
        </w:rPr>
        <w:t>県立図書館は、</w:t>
      </w:r>
      <w:r w:rsidR="002B6CDC" w:rsidRPr="005242A7">
        <w:rPr>
          <w:rFonts w:hint="eastAsia"/>
          <w:color w:val="000000" w:themeColor="text1"/>
        </w:rPr>
        <w:t>市町村立図書館、大学及び高等専門学校の附属図書館、</w:t>
      </w:r>
      <w:r w:rsidR="000F24DF" w:rsidRPr="005242A7">
        <w:rPr>
          <w:rFonts w:hint="eastAsia"/>
          <w:color w:val="000000" w:themeColor="text1"/>
        </w:rPr>
        <w:t>学校図書館（以下、「市町村立図書館等」という。）及びライトハウス</w:t>
      </w:r>
      <w:r w:rsidR="00B1435D" w:rsidRPr="005242A7">
        <w:rPr>
          <w:rFonts w:hint="eastAsia"/>
          <w:color w:val="000000" w:themeColor="text1"/>
        </w:rPr>
        <w:t>点字図書館と連携</w:t>
      </w:r>
      <w:r w:rsidR="00857BB6" w:rsidRPr="005242A7">
        <w:rPr>
          <w:rFonts w:hint="eastAsia"/>
          <w:color w:val="000000" w:themeColor="text1"/>
        </w:rPr>
        <w:t>することにより</w:t>
      </w:r>
      <w:r w:rsidR="00B1435D" w:rsidRPr="005242A7">
        <w:rPr>
          <w:rFonts w:hint="eastAsia"/>
          <w:color w:val="000000" w:themeColor="text1"/>
        </w:rPr>
        <w:t>、アクセシブルな書籍等</w:t>
      </w:r>
      <w:r w:rsidR="003715A8" w:rsidRPr="005242A7">
        <w:rPr>
          <w:rFonts w:hint="eastAsia"/>
          <w:color w:val="000000" w:themeColor="text1"/>
        </w:rPr>
        <w:t>の充実</w:t>
      </w:r>
      <w:r w:rsidR="00857BB6" w:rsidRPr="005242A7">
        <w:rPr>
          <w:rFonts w:hint="eastAsia"/>
          <w:color w:val="000000" w:themeColor="text1"/>
        </w:rPr>
        <w:t>やその円滑な利用のための支援を</w:t>
      </w:r>
      <w:r w:rsidR="00175758" w:rsidRPr="005242A7">
        <w:rPr>
          <w:rFonts w:hint="eastAsia"/>
          <w:color w:val="000000" w:themeColor="text1"/>
        </w:rPr>
        <w:t>充実</w:t>
      </w:r>
      <w:r w:rsidR="00857BB6" w:rsidRPr="005242A7">
        <w:rPr>
          <w:rFonts w:hint="eastAsia"/>
          <w:color w:val="000000" w:themeColor="text1"/>
        </w:rPr>
        <w:t>するとともに</w:t>
      </w:r>
      <w:r w:rsidR="00175758" w:rsidRPr="005242A7">
        <w:rPr>
          <w:rFonts w:hint="eastAsia"/>
          <w:color w:val="000000" w:themeColor="text1"/>
        </w:rPr>
        <w:t>、</w:t>
      </w:r>
      <w:r w:rsidR="00B1435D" w:rsidRPr="005242A7">
        <w:rPr>
          <w:rFonts w:hint="eastAsia"/>
          <w:color w:val="000000" w:themeColor="text1"/>
        </w:rPr>
        <w:t>視覚障がい者等</w:t>
      </w:r>
      <w:r w:rsidR="00175758" w:rsidRPr="005242A7">
        <w:rPr>
          <w:rFonts w:hint="eastAsia"/>
          <w:color w:val="000000" w:themeColor="text1"/>
        </w:rPr>
        <w:t>がこ</w:t>
      </w:r>
      <w:r w:rsidR="00B1435D" w:rsidRPr="005242A7">
        <w:rPr>
          <w:rFonts w:hint="eastAsia"/>
          <w:color w:val="000000" w:themeColor="text1"/>
        </w:rPr>
        <w:t>れらの図書館</w:t>
      </w:r>
      <w:r w:rsidR="00857BB6" w:rsidRPr="005242A7">
        <w:rPr>
          <w:rFonts w:hint="eastAsia"/>
          <w:color w:val="000000" w:themeColor="text1"/>
        </w:rPr>
        <w:t>を</w:t>
      </w:r>
      <w:r w:rsidR="00175758" w:rsidRPr="005242A7">
        <w:rPr>
          <w:rFonts w:hint="eastAsia"/>
          <w:color w:val="000000" w:themeColor="text1"/>
        </w:rPr>
        <w:t>利用しやすくなるような</w:t>
      </w:r>
      <w:r w:rsidR="003715A8" w:rsidRPr="005242A7">
        <w:rPr>
          <w:rFonts w:hint="eastAsia"/>
          <w:color w:val="000000" w:themeColor="text1"/>
        </w:rPr>
        <w:t>県内の</w:t>
      </w:r>
      <w:r w:rsidR="000F24DF" w:rsidRPr="005242A7">
        <w:rPr>
          <w:rFonts w:hint="eastAsia"/>
          <w:color w:val="000000" w:themeColor="text1"/>
        </w:rPr>
        <w:t>体制</w:t>
      </w:r>
      <w:r w:rsidR="00B1435D" w:rsidRPr="005242A7">
        <w:rPr>
          <w:rFonts w:hint="eastAsia"/>
          <w:color w:val="000000" w:themeColor="text1"/>
        </w:rPr>
        <w:t>整備を図ります。</w:t>
      </w:r>
    </w:p>
    <w:p w:rsidR="00B1435D" w:rsidRPr="005242A7" w:rsidRDefault="00B1435D" w:rsidP="00B1435D">
      <w:pPr>
        <w:rPr>
          <w:color w:val="000000" w:themeColor="text1"/>
        </w:rPr>
      </w:pPr>
      <w:r w:rsidRPr="005242A7">
        <w:rPr>
          <w:rFonts w:hint="eastAsia"/>
          <w:color w:val="000000" w:themeColor="text1"/>
        </w:rPr>
        <w:t xml:space="preserve">　また、</w:t>
      </w:r>
      <w:r w:rsidR="000F24DF" w:rsidRPr="005242A7">
        <w:rPr>
          <w:rFonts w:hint="eastAsia"/>
          <w:color w:val="000000" w:themeColor="text1"/>
        </w:rPr>
        <w:t>ライトハウス</w:t>
      </w:r>
      <w:r w:rsidRPr="005242A7">
        <w:rPr>
          <w:rFonts w:hint="eastAsia"/>
          <w:color w:val="000000" w:themeColor="text1"/>
        </w:rPr>
        <w:t>点字図書館については、アクセシブルな書籍等の充実、</w:t>
      </w:r>
      <w:r w:rsidR="000F24DF" w:rsidRPr="005242A7">
        <w:rPr>
          <w:rFonts w:hint="eastAsia"/>
          <w:color w:val="000000" w:themeColor="text1"/>
        </w:rPr>
        <w:t>県立図書館、市町村</w:t>
      </w:r>
      <w:r w:rsidRPr="005242A7">
        <w:rPr>
          <w:rFonts w:hint="eastAsia"/>
          <w:color w:val="000000" w:themeColor="text1"/>
        </w:rPr>
        <w:t>立図書館等に対する利用に関する情報提供、視覚障がい者による十分かつ円滑な利用の推進を図ることが必要です。</w:t>
      </w:r>
    </w:p>
    <w:p w:rsidR="00E176A5" w:rsidRPr="005242A7" w:rsidRDefault="00E176A5" w:rsidP="00B1435D">
      <w:pPr>
        <w:rPr>
          <w:color w:val="000000" w:themeColor="text1"/>
        </w:rPr>
      </w:pPr>
    </w:p>
    <w:p w:rsidR="00B1435D"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（１）アクセシブルな書籍等の充実</w:t>
      </w:r>
    </w:p>
    <w:p w:rsidR="00B1435D" w:rsidRPr="005242A7" w:rsidRDefault="00B1435D" w:rsidP="0081157D">
      <w:pPr>
        <w:ind w:leftChars="200" w:left="579" w:hangingChars="100" w:hanging="193"/>
        <w:rPr>
          <w:color w:val="000000" w:themeColor="text1"/>
        </w:rPr>
      </w:pPr>
      <w:r w:rsidRPr="005242A7">
        <w:rPr>
          <w:rFonts w:hint="eastAsia"/>
          <w:color w:val="000000" w:themeColor="text1"/>
        </w:rPr>
        <w:t>・県立図書館は県内の市町村や関係機関の実情に配慮しながら、ライトハウス点字図書館や市町村立図書館等</w:t>
      </w:r>
      <w:r w:rsidR="00C61F8B" w:rsidRPr="005242A7">
        <w:rPr>
          <w:rFonts w:hint="eastAsia"/>
          <w:color w:val="000000" w:themeColor="text1"/>
        </w:rPr>
        <w:t>及びボランティア関係団体とも</w:t>
      </w:r>
      <w:r w:rsidRPr="005242A7">
        <w:rPr>
          <w:rFonts w:hint="eastAsia"/>
          <w:color w:val="000000" w:themeColor="text1"/>
        </w:rPr>
        <w:t>連携し</w:t>
      </w:r>
      <w:r w:rsidR="003715A8" w:rsidRPr="005242A7">
        <w:rPr>
          <w:rFonts w:hint="eastAsia"/>
          <w:color w:val="000000" w:themeColor="text1"/>
        </w:rPr>
        <w:t>、出版情報を共有するなど</w:t>
      </w:r>
      <w:r w:rsidRPr="005242A7">
        <w:rPr>
          <w:rFonts w:hint="eastAsia"/>
          <w:color w:val="000000" w:themeColor="text1"/>
        </w:rPr>
        <w:t>アクセシブルな書籍等の充実に努めます。</w:t>
      </w:r>
    </w:p>
    <w:p w:rsidR="00B1435D" w:rsidRPr="005242A7" w:rsidRDefault="00B1435D" w:rsidP="0081157D">
      <w:pPr>
        <w:ind w:leftChars="200" w:left="579" w:hangingChars="100" w:hanging="193"/>
        <w:rPr>
          <w:color w:val="000000" w:themeColor="text1"/>
        </w:rPr>
      </w:pPr>
      <w:r w:rsidRPr="005242A7">
        <w:rPr>
          <w:rFonts w:hint="eastAsia"/>
          <w:color w:val="000000" w:themeColor="text1"/>
        </w:rPr>
        <w:t>・ライトハウス点字図書館が、今まで培ってきたノウハウを生かし、引き続き障がいの種類及び程度に応じたアクセシブルな書籍等が充実するよう、ライトハウス点字図書館による製作</w:t>
      </w:r>
      <w:r w:rsidR="000F24DF" w:rsidRPr="005242A7">
        <w:rPr>
          <w:rFonts w:hint="eastAsia"/>
          <w:color w:val="000000" w:themeColor="text1"/>
        </w:rPr>
        <w:t>が必要です。</w:t>
      </w:r>
    </w:p>
    <w:p w:rsidR="00C61F8B" w:rsidRPr="005242A7" w:rsidRDefault="00C61F8B" w:rsidP="00B1435D">
      <w:pPr>
        <w:rPr>
          <w:color w:val="000000" w:themeColor="text1"/>
        </w:rPr>
      </w:pPr>
    </w:p>
    <w:p w:rsidR="00B1435D"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lastRenderedPageBreak/>
        <w:t>（２）円滑な利用のための支援の充実</w:t>
      </w:r>
    </w:p>
    <w:p w:rsidR="00032F7E" w:rsidRPr="005242A7" w:rsidRDefault="00032F7E" w:rsidP="0081157D">
      <w:pPr>
        <w:ind w:leftChars="200" w:left="579" w:hangingChars="100" w:hanging="193"/>
        <w:rPr>
          <w:color w:val="000000" w:themeColor="text1"/>
        </w:rPr>
      </w:pPr>
      <w:r w:rsidRPr="005242A7">
        <w:rPr>
          <w:rFonts w:hint="eastAsia"/>
          <w:color w:val="000000" w:themeColor="text1"/>
        </w:rPr>
        <w:t>・ライトハウス点字図書館と県立図書館、市町村立図書館等とのネットワークを構築し、連携会議の開催、図書館間での蔵書の交換の実施等により、視覚障がい者等が身近にある図書館を円滑に利用し読書ができる環境づくりを進めます。</w:t>
      </w:r>
    </w:p>
    <w:p w:rsidR="0081157D" w:rsidRPr="005242A7" w:rsidRDefault="00032F7E" w:rsidP="0081157D">
      <w:pPr>
        <w:ind w:leftChars="200" w:left="579" w:hangingChars="100" w:hanging="193"/>
        <w:rPr>
          <w:color w:val="000000" w:themeColor="text1"/>
        </w:rPr>
      </w:pPr>
      <w:r w:rsidRPr="005242A7">
        <w:rPr>
          <w:rFonts w:hint="eastAsia"/>
          <w:color w:val="000000" w:themeColor="text1"/>
        </w:rPr>
        <w:t>・あいサポート運動をはじめとした共生社会実現に向けた取り組みの一つとして、県立図書館の「はーとふるサービス」等、視覚障がい者等が図書館で読書ができる環境等の周知を図ります。</w:t>
      </w:r>
    </w:p>
    <w:p w:rsidR="0081157D" w:rsidRPr="005242A7" w:rsidRDefault="00032F7E" w:rsidP="0081157D">
      <w:pPr>
        <w:ind w:leftChars="300" w:left="579"/>
        <w:rPr>
          <w:color w:val="000000" w:themeColor="text1"/>
        </w:rPr>
      </w:pPr>
      <w:r w:rsidRPr="005242A7">
        <w:rPr>
          <w:rFonts w:hint="eastAsia"/>
          <w:color w:val="000000" w:themeColor="text1"/>
        </w:rPr>
        <w:t>また、市町村立図書館等における障がい者サービスを推進するため、情報提供や研修の実施に努めます。</w:t>
      </w:r>
    </w:p>
    <w:p w:rsidR="00B1435D" w:rsidRPr="005242A7" w:rsidRDefault="00B1435D" w:rsidP="0081157D">
      <w:pPr>
        <w:ind w:leftChars="200" w:left="579" w:hangingChars="100" w:hanging="193"/>
        <w:rPr>
          <w:color w:val="000000" w:themeColor="text1"/>
        </w:rPr>
      </w:pPr>
      <w:r w:rsidRPr="005242A7">
        <w:rPr>
          <w:rFonts w:hint="eastAsia"/>
          <w:color w:val="000000" w:themeColor="text1"/>
        </w:rPr>
        <w:t>・県立図書館は、閲覧室内の「はーとふるサービスコーナー」において、アクセシブルな資料を充実</w:t>
      </w:r>
      <w:r w:rsidR="00AF2D0B" w:rsidRPr="005242A7">
        <w:rPr>
          <w:rFonts w:hint="eastAsia"/>
          <w:color w:val="000000" w:themeColor="text1"/>
        </w:rPr>
        <w:t>させる</w:t>
      </w:r>
      <w:r w:rsidRPr="005242A7">
        <w:rPr>
          <w:rFonts w:hint="eastAsia"/>
          <w:color w:val="000000" w:themeColor="text1"/>
        </w:rPr>
        <w:t>とともに、マルチメディア</w:t>
      </w:r>
      <w:r w:rsidR="003715A8" w:rsidRPr="005242A7">
        <w:rPr>
          <w:rFonts w:hint="eastAsia"/>
          <w:color w:val="000000" w:themeColor="text1"/>
        </w:rPr>
        <w:t>デイジー</w:t>
      </w:r>
      <w:r w:rsidRPr="005242A7">
        <w:rPr>
          <w:rFonts w:hint="eastAsia"/>
          <w:color w:val="000000" w:themeColor="text1"/>
        </w:rPr>
        <w:t>を視聴体験するためのパソコンや拡大読書器を設置します。また、ピクトグラムや分かりやすい表現を使用した利用案内や、音声読み上げに対応したホームページを作成するなど、利用者のニーズの把握に努めながら、施設の整備や設備、情報提供体制など必要なサービスの充実を図</w:t>
      </w:r>
      <w:r w:rsidR="00032F7E" w:rsidRPr="005242A7">
        <w:rPr>
          <w:rFonts w:hint="eastAsia"/>
          <w:color w:val="000000" w:themeColor="text1"/>
        </w:rPr>
        <w:t>ります。</w:t>
      </w:r>
    </w:p>
    <w:p w:rsidR="00B1435D" w:rsidRPr="005242A7" w:rsidRDefault="00B1435D" w:rsidP="0081157D">
      <w:pPr>
        <w:ind w:leftChars="200" w:left="579" w:hangingChars="100" w:hanging="193"/>
        <w:rPr>
          <w:color w:val="000000" w:themeColor="text1"/>
        </w:rPr>
      </w:pPr>
      <w:r w:rsidRPr="005242A7">
        <w:rPr>
          <w:rFonts w:hint="eastAsia"/>
          <w:color w:val="000000" w:themeColor="text1"/>
        </w:rPr>
        <w:t>・学校における学校図書館を活用した支援を充実するため、県立図書館内の学校</w:t>
      </w:r>
      <w:r w:rsidR="00C61F8B" w:rsidRPr="005242A7">
        <w:rPr>
          <w:rFonts w:hint="eastAsia"/>
          <w:color w:val="000000" w:themeColor="text1"/>
        </w:rPr>
        <w:t>図書館</w:t>
      </w:r>
      <w:r w:rsidRPr="005242A7">
        <w:rPr>
          <w:rFonts w:hint="eastAsia"/>
          <w:color w:val="000000" w:themeColor="text1"/>
        </w:rPr>
        <w:t>支援センターが中心となって研修等を実施</w:t>
      </w:r>
      <w:r w:rsidR="00985CC6" w:rsidRPr="005242A7">
        <w:rPr>
          <w:rFonts w:hint="eastAsia"/>
          <w:color w:val="000000" w:themeColor="text1"/>
        </w:rPr>
        <w:t>します。また、</w:t>
      </w:r>
      <w:r w:rsidRPr="005242A7">
        <w:rPr>
          <w:rFonts w:hint="eastAsia"/>
          <w:color w:val="000000" w:themeColor="text1"/>
        </w:rPr>
        <w:t>設置者である各教育委員会等に対し、司書教諭・学校司書の配置</w:t>
      </w:r>
      <w:r w:rsidR="005700DD" w:rsidRPr="005242A7">
        <w:rPr>
          <w:rFonts w:hint="eastAsia"/>
          <w:color w:val="000000" w:themeColor="text1"/>
        </w:rPr>
        <w:t>や</w:t>
      </w:r>
      <w:r w:rsidR="00257D7E" w:rsidRPr="005242A7">
        <w:rPr>
          <w:rFonts w:hint="eastAsia"/>
          <w:color w:val="000000" w:themeColor="text1"/>
        </w:rPr>
        <w:t>、司書教諭をはじめ学級担任や通級担当教員</w:t>
      </w:r>
      <w:r w:rsidRPr="005242A7">
        <w:rPr>
          <w:rFonts w:hint="eastAsia"/>
          <w:color w:val="000000" w:themeColor="text1"/>
        </w:rPr>
        <w:t>、特別支援教育コーディネーター</w:t>
      </w:r>
      <w:r w:rsidR="005700DD" w:rsidRPr="005242A7">
        <w:rPr>
          <w:rFonts w:hint="eastAsia"/>
          <w:color w:val="000000" w:themeColor="text1"/>
        </w:rPr>
        <w:t>及びＬＤ</w:t>
      </w:r>
      <w:r w:rsidR="008947AD" w:rsidRPr="005242A7">
        <w:rPr>
          <w:rFonts w:hint="eastAsia"/>
          <w:color w:val="000000" w:themeColor="text1"/>
        </w:rPr>
        <w:t>等</w:t>
      </w:r>
      <w:r w:rsidR="005700DD" w:rsidRPr="005242A7">
        <w:rPr>
          <w:rFonts w:hint="eastAsia"/>
          <w:color w:val="000000" w:themeColor="text1"/>
        </w:rPr>
        <w:t>専門員</w:t>
      </w:r>
      <w:r w:rsidRPr="005242A7">
        <w:rPr>
          <w:rFonts w:hint="eastAsia"/>
          <w:color w:val="000000" w:themeColor="text1"/>
        </w:rPr>
        <w:t>等の教員間の連携の重要性について周知するなどして支援体制の整備を図ります。</w:t>
      </w:r>
    </w:p>
    <w:p w:rsidR="00B1435D" w:rsidRPr="005242A7" w:rsidRDefault="00B1435D" w:rsidP="0081157D">
      <w:pPr>
        <w:ind w:leftChars="200" w:left="579" w:hangingChars="100" w:hanging="193"/>
        <w:rPr>
          <w:color w:val="000000" w:themeColor="text1"/>
        </w:rPr>
      </w:pPr>
      <w:r w:rsidRPr="005242A7">
        <w:rPr>
          <w:rFonts w:hint="eastAsia"/>
          <w:color w:val="000000" w:themeColor="text1"/>
        </w:rPr>
        <w:t>・インクルーシブ教育システムの理念にのっとって、視覚障がい等のある児童生徒及び学生等が在籍する初等中等教育機関及び高等教育機関において読書環境を保障することが重要であり、以下の取組を推進</w:t>
      </w:r>
      <w:r w:rsidR="00985CC6" w:rsidRPr="005242A7">
        <w:rPr>
          <w:rFonts w:hint="eastAsia"/>
          <w:color w:val="000000" w:themeColor="text1"/>
        </w:rPr>
        <w:t>します</w:t>
      </w:r>
      <w:r w:rsidRPr="005242A7">
        <w:rPr>
          <w:rFonts w:hint="eastAsia"/>
          <w:color w:val="000000" w:themeColor="text1"/>
        </w:rPr>
        <w:t>。</w:t>
      </w:r>
    </w:p>
    <w:p w:rsidR="00B1435D" w:rsidRPr="005242A7" w:rsidRDefault="00CC4609" w:rsidP="00CC4609">
      <w:pPr>
        <w:ind w:leftChars="400" w:left="965" w:hangingChars="100" w:hanging="193"/>
        <w:rPr>
          <w:color w:val="000000" w:themeColor="text1"/>
        </w:rPr>
      </w:pPr>
      <w:r w:rsidRPr="005242A7">
        <w:rPr>
          <w:rFonts w:hint="eastAsia"/>
          <w:color w:val="000000" w:themeColor="text1"/>
        </w:rPr>
        <w:t>①</w:t>
      </w:r>
      <w:r w:rsidR="00B1435D" w:rsidRPr="005242A7">
        <w:rPr>
          <w:rFonts w:hint="eastAsia"/>
          <w:color w:val="000000" w:themeColor="text1"/>
        </w:rPr>
        <w:t>ライトハウス点字図書館及び</w:t>
      </w:r>
      <w:r w:rsidR="00032F7E" w:rsidRPr="005242A7">
        <w:rPr>
          <w:rFonts w:hint="eastAsia"/>
          <w:color w:val="000000" w:themeColor="text1"/>
        </w:rPr>
        <w:t>県立図書館と市町村立図書館及び学校図書館</w:t>
      </w:r>
      <w:r w:rsidR="00B1435D" w:rsidRPr="005242A7">
        <w:rPr>
          <w:rFonts w:hint="eastAsia"/>
          <w:color w:val="000000" w:themeColor="text1"/>
        </w:rPr>
        <w:t>の連携を図り、視覚障がい等のある児童生徒を支援するための取組を進めます。</w:t>
      </w:r>
    </w:p>
    <w:p w:rsidR="00CC4609" w:rsidRPr="005242A7" w:rsidRDefault="00CC4609" w:rsidP="00CC4609">
      <w:pPr>
        <w:ind w:leftChars="400" w:left="965" w:hangingChars="100" w:hanging="193"/>
        <w:rPr>
          <w:color w:val="000000" w:themeColor="text1"/>
        </w:rPr>
      </w:pPr>
      <w:r w:rsidRPr="005242A7">
        <w:rPr>
          <w:rFonts w:hint="eastAsia"/>
          <w:color w:val="000000" w:themeColor="text1"/>
        </w:rPr>
        <w:t>②</w:t>
      </w:r>
      <w:r w:rsidR="00032F7E" w:rsidRPr="005242A7">
        <w:rPr>
          <w:rFonts w:hint="eastAsia"/>
          <w:color w:val="000000" w:themeColor="text1"/>
        </w:rPr>
        <w:t>県及び市町村</w:t>
      </w:r>
      <w:r w:rsidR="00B1435D" w:rsidRPr="005242A7">
        <w:rPr>
          <w:rFonts w:hint="eastAsia"/>
          <w:color w:val="000000" w:themeColor="text1"/>
        </w:rPr>
        <w:t>教育委員会を通して、</w:t>
      </w:r>
      <w:r w:rsidR="00985CC6" w:rsidRPr="005242A7">
        <w:rPr>
          <w:rFonts w:hint="eastAsia"/>
          <w:color w:val="000000" w:themeColor="text1"/>
        </w:rPr>
        <w:t>各</w:t>
      </w:r>
      <w:r w:rsidR="00B1435D" w:rsidRPr="005242A7">
        <w:rPr>
          <w:rFonts w:hint="eastAsia"/>
          <w:color w:val="000000" w:themeColor="text1"/>
        </w:rPr>
        <w:t>学校に対し、視覚障がい等のある児童生徒が生涯学習の場である図書館の利用について学ぶ機会を設けることの重要性及び具体的な利用方法について周知を図ります。</w:t>
      </w:r>
    </w:p>
    <w:p w:rsidR="00B1435D" w:rsidRPr="005242A7" w:rsidRDefault="00CC4609" w:rsidP="00CC4609">
      <w:pPr>
        <w:ind w:leftChars="400" w:left="965" w:hangingChars="100" w:hanging="193"/>
        <w:rPr>
          <w:color w:val="000000" w:themeColor="text1"/>
        </w:rPr>
      </w:pPr>
      <w:r w:rsidRPr="005242A7">
        <w:rPr>
          <w:rFonts w:hint="eastAsia"/>
          <w:color w:val="000000" w:themeColor="text1"/>
        </w:rPr>
        <w:t>③</w:t>
      </w:r>
      <w:r w:rsidR="00B1435D" w:rsidRPr="005242A7">
        <w:rPr>
          <w:rFonts w:hint="eastAsia"/>
          <w:color w:val="000000" w:themeColor="text1"/>
        </w:rPr>
        <w:t>県内大学の学生支援センターなど大学等の障がい学生支援を担う施設は、大学図書館に類する役割や機能を有する施設であれば、著作権法施行令</w:t>
      </w:r>
      <w:r w:rsidR="00B1435D" w:rsidRPr="005242A7">
        <w:rPr>
          <w:rFonts w:ascii="ＭＳ 明朝" w:eastAsia="ＭＳ 明朝" w:hAnsi="ＭＳ 明朝" w:hint="eastAsia"/>
          <w:color w:val="000000" w:themeColor="text1"/>
        </w:rPr>
        <w:t>（昭和45年政令第335号）</w:t>
      </w:r>
      <w:r w:rsidR="00B1435D" w:rsidRPr="005242A7">
        <w:rPr>
          <w:rFonts w:hint="eastAsia"/>
          <w:color w:val="000000" w:themeColor="text1"/>
        </w:rPr>
        <w:t>において視覚障</w:t>
      </w:r>
      <w:r w:rsidR="00985CC6" w:rsidRPr="005242A7">
        <w:rPr>
          <w:rFonts w:hint="eastAsia"/>
          <w:color w:val="000000" w:themeColor="text1"/>
        </w:rPr>
        <w:t>がい</w:t>
      </w:r>
      <w:r w:rsidR="00B1435D" w:rsidRPr="005242A7">
        <w:rPr>
          <w:rFonts w:hint="eastAsia"/>
          <w:color w:val="000000" w:themeColor="text1"/>
        </w:rPr>
        <w:t>者等のための複製が認められる者として位置付けられていることについて大学等に周知するとともに、大学等の図書館と学内の障</w:t>
      </w:r>
      <w:r w:rsidR="00032F7E" w:rsidRPr="005242A7">
        <w:rPr>
          <w:rFonts w:hint="eastAsia"/>
          <w:color w:val="000000" w:themeColor="text1"/>
        </w:rPr>
        <w:t>がい</w:t>
      </w:r>
      <w:r w:rsidR="00B1435D" w:rsidRPr="005242A7">
        <w:rPr>
          <w:rFonts w:hint="eastAsia"/>
          <w:color w:val="000000" w:themeColor="text1"/>
        </w:rPr>
        <w:t>学生支援担当部局等の関係部局との情報共有を促進し、相互の連携を強化することが必要です。</w:t>
      </w:r>
    </w:p>
    <w:p w:rsidR="00B1435D" w:rsidRPr="005242A7" w:rsidRDefault="00B1435D" w:rsidP="00CC4609">
      <w:pPr>
        <w:ind w:leftChars="200" w:left="579" w:hangingChars="100" w:hanging="193"/>
        <w:rPr>
          <w:color w:val="000000" w:themeColor="text1"/>
        </w:rPr>
      </w:pPr>
      <w:r w:rsidRPr="005242A7">
        <w:rPr>
          <w:rFonts w:hint="eastAsia"/>
          <w:color w:val="000000" w:themeColor="text1"/>
        </w:rPr>
        <w:t>・ライトハウス点字図書館においては、公立図書館等との連携を図り、視覚障</w:t>
      </w:r>
      <w:r w:rsidR="00985CC6" w:rsidRPr="005242A7">
        <w:rPr>
          <w:rFonts w:hint="eastAsia"/>
          <w:color w:val="000000" w:themeColor="text1"/>
        </w:rPr>
        <w:t>がい</w:t>
      </w:r>
      <w:r w:rsidRPr="005242A7">
        <w:rPr>
          <w:rFonts w:hint="eastAsia"/>
          <w:color w:val="000000" w:themeColor="text1"/>
        </w:rPr>
        <w:t>者等に対し、様々なアクセシブルな書籍等や端末機器を活用して読書の機会を提供するとともに、点字・録音図書等の郵送サービスを含む地域の視覚障</w:t>
      </w:r>
      <w:r w:rsidR="00032F7E" w:rsidRPr="005242A7">
        <w:rPr>
          <w:rFonts w:hint="eastAsia"/>
          <w:color w:val="000000" w:themeColor="text1"/>
        </w:rPr>
        <w:t>がい</w:t>
      </w:r>
      <w:r w:rsidRPr="005242A7">
        <w:rPr>
          <w:rFonts w:hint="eastAsia"/>
          <w:color w:val="000000" w:themeColor="text1"/>
        </w:rPr>
        <w:t>者に対するアクセシブルな書籍等の円滑な利用のための支援を引き続き実施することが必要です。</w:t>
      </w:r>
    </w:p>
    <w:p w:rsidR="0036362D" w:rsidRPr="005242A7" w:rsidRDefault="0036362D" w:rsidP="00CC4609">
      <w:pPr>
        <w:ind w:leftChars="200" w:left="579" w:hangingChars="100" w:hanging="193"/>
        <w:rPr>
          <w:color w:val="000000" w:themeColor="text1"/>
        </w:rPr>
      </w:pPr>
      <w:r w:rsidRPr="005242A7">
        <w:rPr>
          <w:rFonts w:hint="eastAsia"/>
          <w:color w:val="000000" w:themeColor="text1"/>
        </w:rPr>
        <w:t>・ライトハウス点字図書館が担ってきた音訳図書の製作やアクセシブルな書籍等の利用に関する情報提供などの機能は</w:t>
      </w:r>
      <w:r w:rsidR="00995A72" w:rsidRPr="005242A7">
        <w:rPr>
          <w:rFonts w:hint="eastAsia"/>
          <w:color w:val="000000" w:themeColor="text1"/>
        </w:rPr>
        <w:t>、</w:t>
      </w:r>
      <w:r w:rsidRPr="005242A7">
        <w:rPr>
          <w:rFonts w:hint="eastAsia"/>
          <w:color w:val="000000" w:themeColor="text1"/>
        </w:rPr>
        <w:t>視覚障がい者以外の視覚による表現の認識が困難な者の読書環境の整備の推進に役立つものであることから、県立図書館や市町村立図書館等との連携を推進します。また、市町村や関係団体等と協議しながら、ライトハウス点字図書館の利用対象者の範囲について、アクセシブルな書籍等を必要とする方が利用できるよう、受入れ環境の整備及びアクセシブルな書籍等の充実</w:t>
      </w:r>
      <w:r w:rsidR="00985CC6" w:rsidRPr="005242A7">
        <w:rPr>
          <w:rFonts w:hint="eastAsia"/>
          <w:color w:val="000000" w:themeColor="text1"/>
        </w:rPr>
        <w:t>を図る</w:t>
      </w:r>
      <w:r w:rsidRPr="005242A7">
        <w:rPr>
          <w:rFonts w:hint="eastAsia"/>
          <w:color w:val="000000" w:themeColor="text1"/>
        </w:rPr>
        <w:t>ことが必要です。</w:t>
      </w:r>
    </w:p>
    <w:p w:rsidR="0081648F" w:rsidRPr="005242A7" w:rsidRDefault="0081648F" w:rsidP="00B1435D">
      <w:pPr>
        <w:rPr>
          <w:color w:val="000000" w:themeColor="text1"/>
        </w:rPr>
      </w:pPr>
    </w:p>
    <w:p w:rsidR="0036362D" w:rsidRPr="005242A7" w:rsidRDefault="007231B0"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 xml:space="preserve">２　</w:t>
      </w:r>
      <w:r w:rsidR="00E176A5" w:rsidRPr="005242A7">
        <w:rPr>
          <w:rFonts w:ascii="ＭＳ ゴシック" w:eastAsia="ＭＳ ゴシック" w:hAnsi="ＭＳ ゴシック" w:hint="eastAsia"/>
          <w:color w:val="000000" w:themeColor="text1"/>
        </w:rPr>
        <w:t>インターネットを利用したサービスの提供体制の強化（第10 条関係）</w:t>
      </w:r>
    </w:p>
    <w:p w:rsidR="00CC4609" w:rsidRPr="005242A7" w:rsidRDefault="00705353" w:rsidP="00B1435D">
      <w:pPr>
        <w:rPr>
          <w:color w:val="000000" w:themeColor="text1"/>
        </w:rPr>
      </w:pPr>
      <w:r w:rsidRPr="005242A7">
        <w:rPr>
          <w:noProof/>
          <w:color w:val="000000" w:themeColor="text1"/>
        </w:rPr>
        <mc:AlternateContent>
          <mc:Choice Requires="wps">
            <w:drawing>
              <wp:anchor distT="0" distB="0" distL="114300" distR="114300" simplePos="0" relativeHeight="251661312" behindDoc="0" locked="0" layoutInCell="1" allowOverlap="1" wp14:anchorId="7A8F9CF5" wp14:editId="72855557">
                <wp:simplePos x="0" y="0"/>
                <wp:positionH relativeFrom="margin">
                  <wp:posOffset>-100330</wp:posOffset>
                </wp:positionH>
                <wp:positionV relativeFrom="paragraph">
                  <wp:posOffset>120650</wp:posOffset>
                </wp:positionV>
                <wp:extent cx="5943600" cy="1047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43600"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32BC301" id="正方形/長方形 2" o:spid="_x0000_s1026" style="position:absolute;left:0;text-align:left;margin-left:-7.9pt;margin-top:9.5pt;width:468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tigIAAOcEAAAOAAAAZHJzL2Uyb0RvYy54bWysVM1OGzEQvlfqO1i+l03SQCB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" filled="f" strokecolor="windowText" strokeweight="1pt">
                <w10:wrap anchorx="margin"/>
              </v:rect>
            </w:pict>
          </mc:Fallback>
        </mc:AlternateContent>
      </w:r>
    </w:p>
    <w:p w:rsidR="00E176A5"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【基本的考え方】</w:t>
      </w:r>
    </w:p>
    <w:p w:rsidR="00032F7E" w:rsidRPr="005242A7" w:rsidRDefault="00032F7E" w:rsidP="00032F7E">
      <w:pPr>
        <w:ind w:firstLineChars="100" w:firstLine="193"/>
        <w:rPr>
          <w:color w:val="000000" w:themeColor="text1"/>
        </w:rPr>
      </w:pPr>
      <w:r w:rsidRPr="005242A7">
        <w:rPr>
          <w:rFonts w:hint="eastAsia"/>
          <w:color w:val="000000" w:themeColor="text1"/>
        </w:rPr>
        <w:t>県立図書館、市町村立図書館等及びライトハウス点字図書館は、平常時はもちろんのこと、新型コロナウイルス感染症のような外出が困難になる状況でも読書を楽しめるよう、国立国会図書館やサピエ図書館のインターネットを利用したサービスの提供について周知を行い、アクセシブルな書籍等の十分かつ円滑な利用を促進します。</w:t>
      </w:r>
    </w:p>
    <w:p w:rsidR="0036362D" w:rsidRPr="005242A7" w:rsidRDefault="00705353" w:rsidP="00032F7E">
      <w:pPr>
        <w:ind w:firstLineChars="100" w:firstLine="193"/>
        <w:rPr>
          <w:color w:val="000000" w:themeColor="text1"/>
        </w:rPr>
      </w:pPr>
      <w:r w:rsidRPr="005242A7">
        <w:rPr>
          <w:noProof/>
          <w:color w:val="000000" w:themeColor="text1"/>
        </w:rPr>
        <w:lastRenderedPageBreak/>
        <mc:AlternateContent>
          <mc:Choice Requires="wps">
            <w:drawing>
              <wp:anchor distT="0" distB="0" distL="114300" distR="114300" simplePos="0" relativeHeight="251670528" behindDoc="0" locked="0" layoutInCell="1" allowOverlap="1" wp14:anchorId="6A1B1D4F" wp14:editId="2D405CAE">
                <wp:simplePos x="0" y="0"/>
                <wp:positionH relativeFrom="margin">
                  <wp:posOffset>-100330</wp:posOffset>
                </wp:positionH>
                <wp:positionV relativeFrom="paragraph">
                  <wp:posOffset>-81280</wp:posOffset>
                </wp:positionV>
                <wp:extent cx="59436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943600"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98F90C2" id="正方形/長方形 6" o:spid="_x0000_s1026" style="position:absolute;left:0;text-align:left;margin-left:-7.9pt;margin-top:-6.4pt;width:468pt;height: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" filled="f" strokecolor="windowText" strokeweight="1pt">
                <w10:wrap anchorx="margin"/>
              </v:rect>
            </w:pict>
          </mc:Fallback>
        </mc:AlternateContent>
      </w:r>
      <w:r w:rsidR="00032F7E" w:rsidRPr="005242A7">
        <w:rPr>
          <w:rFonts w:hint="eastAsia"/>
          <w:color w:val="000000" w:themeColor="text1"/>
        </w:rPr>
        <w:t>また、県立図書館、市町村立図書館等、ライトハウス点字図書館及び特定電子書籍等の製作を行う者の間の連携強化を図り、国立国会図書館及びサピエ図書館が提供するインターネットを利用したサービスの提供体制の強化を図ります。</w:t>
      </w:r>
    </w:p>
    <w:p w:rsidR="00CC4609" w:rsidRPr="005242A7" w:rsidRDefault="00CC4609" w:rsidP="00CC4609">
      <w:pPr>
        <w:rPr>
          <w:color w:val="000000" w:themeColor="text1"/>
        </w:rPr>
      </w:pPr>
    </w:p>
    <w:p w:rsidR="00AA00B5" w:rsidRPr="005242A7" w:rsidRDefault="0036362D" w:rsidP="00CC4609">
      <w:pPr>
        <w:ind w:leftChars="100" w:left="386" w:hangingChars="100" w:hanging="193"/>
        <w:rPr>
          <w:color w:val="000000" w:themeColor="text1"/>
        </w:rPr>
      </w:pPr>
      <w:r w:rsidRPr="005242A7">
        <w:rPr>
          <w:rFonts w:hint="eastAsia"/>
          <w:color w:val="000000" w:themeColor="text1"/>
        </w:rPr>
        <w:t>・</w:t>
      </w:r>
      <w:r w:rsidR="00AA00B5" w:rsidRPr="005242A7">
        <w:rPr>
          <w:rFonts w:hint="eastAsia"/>
          <w:color w:val="000000" w:themeColor="text1"/>
        </w:rPr>
        <w:t>国立国会図書館の視覚障がい者等用データやサピエ図書館の十分な活用を図るため、視覚障がい者だけでなく視覚による表現の認識が困難な者も利用できることも含め、関係機関・団体間の連携等を通してこれらシステムの周知を図ります。</w:t>
      </w:r>
    </w:p>
    <w:p w:rsidR="0036362D" w:rsidRPr="005242A7" w:rsidRDefault="0036362D" w:rsidP="00CC4609">
      <w:pPr>
        <w:ind w:leftChars="100" w:left="386" w:hangingChars="100" w:hanging="193"/>
        <w:rPr>
          <w:color w:val="000000" w:themeColor="text1"/>
        </w:rPr>
      </w:pPr>
      <w:r w:rsidRPr="005242A7">
        <w:rPr>
          <w:rFonts w:hint="eastAsia"/>
          <w:color w:val="000000" w:themeColor="text1"/>
        </w:rPr>
        <w:t>・ライトハウス点字図書館と県立図書館、市町村立図書館等との連携を図り、国立国会図書館やサピエ図書館のサービスについての周知や連携に必要な情報提供を研修</w:t>
      </w:r>
      <w:r w:rsidR="00985CC6" w:rsidRPr="005242A7">
        <w:rPr>
          <w:rFonts w:hint="eastAsia"/>
          <w:color w:val="000000" w:themeColor="text1"/>
        </w:rPr>
        <w:t>会</w:t>
      </w:r>
      <w:r w:rsidRPr="005242A7">
        <w:rPr>
          <w:rFonts w:hint="eastAsia"/>
          <w:color w:val="000000" w:themeColor="text1"/>
        </w:rPr>
        <w:t>の開催やリーフレットの作成等を通じて行い、多くの視覚障がい者等が視覚障がい者等用データ</w:t>
      </w:r>
      <w:r w:rsidR="00C61F8B" w:rsidRPr="005242A7">
        <w:rPr>
          <w:rFonts w:hint="eastAsia"/>
          <w:color w:val="000000" w:themeColor="text1"/>
        </w:rPr>
        <w:t>の送信サービスやサピエ図書館を利用できるような環境の整備を進めます</w:t>
      </w:r>
      <w:r w:rsidRPr="005242A7">
        <w:rPr>
          <w:rFonts w:hint="eastAsia"/>
          <w:color w:val="000000" w:themeColor="text1"/>
        </w:rPr>
        <w:t>。</w:t>
      </w:r>
    </w:p>
    <w:p w:rsidR="0036362D" w:rsidRPr="005242A7" w:rsidRDefault="0036362D" w:rsidP="00CC4609">
      <w:pPr>
        <w:ind w:leftChars="100" w:left="386" w:hangingChars="100" w:hanging="193"/>
        <w:rPr>
          <w:color w:val="000000" w:themeColor="text1"/>
        </w:rPr>
      </w:pPr>
      <w:r w:rsidRPr="005242A7">
        <w:rPr>
          <w:rFonts w:hint="eastAsia"/>
          <w:color w:val="000000" w:themeColor="text1"/>
        </w:rPr>
        <w:t>・このような取組を進めていく中で、視覚障がい者等の障がいの特性に応じた利用しやすいサービスが提供できるよう、ライトハウス点字図書館、県立図書館、市町村立図書館等が連携して、サービス内容や提供体制等</w:t>
      </w:r>
      <w:r w:rsidR="00985CC6" w:rsidRPr="005242A7">
        <w:rPr>
          <w:rFonts w:hint="eastAsia"/>
          <w:color w:val="000000" w:themeColor="text1"/>
        </w:rPr>
        <w:t>を充実し</w:t>
      </w:r>
      <w:r w:rsidRPr="005242A7">
        <w:rPr>
          <w:rFonts w:hint="eastAsia"/>
          <w:color w:val="000000" w:themeColor="text1"/>
        </w:rPr>
        <w:t>ます。</w:t>
      </w:r>
    </w:p>
    <w:p w:rsidR="0036362D" w:rsidRPr="005242A7" w:rsidRDefault="0036362D" w:rsidP="00B1435D">
      <w:pPr>
        <w:rPr>
          <w:color w:val="000000" w:themeColor="text1"/>
        </w:rPr>
      </w:pPr>
    </w:p>
    <w:p w:rsidR="00E176A5" w:rsidRPr="005242A7" w:rsidRDefault="00E25F71"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 xml:space="preserve">３　</w:t>
      </w:r>
      <w:r w:rsidR="00E176A5" w:rsidRPr="005242A7">
        <w:rPr>
          <w:rFonts w:ascii="ＭＳ ゴシック" w:eastAsia="ＭＳ ゴシック" w:hAnsi="ＭＳ ゴシック" w:hint="eastAsia"/>
          <w:color w:val="000000" w:themeColor="text1"/>
        </w:rPr>
        <w:t>特定書籍・特定電子書籍等の製作の支援（第11 条関係）</w:t>
      </w:r>
    </w:p>
    <w:p w:rsidR="00CC4609" w:rsidRPr="005242A7" w:rsidRDefault="00CC4609" w:rsidP="00B1435D">
      <w:pPr>
        <w:rPr>
          <w:color w:val="000000" w:themeColor="text1"/>
        </w:rPr>
      </w:pPr>
      <w:r w:rsidRPr="005242A7">
        <w:rPr>
          <w:noProof/>
          <w:color w:val="000000" w:themeColor="text1"/>
        </w:rPr>
        <mc:AlternateContent>
          <mc:Choice Requires="wps">
            <w:drawing>
              <wp:anchor distT="0" distB="0" distL="114300" distR="114300" simplePos="0" relativeHeight="251663360" behindDoc="0" locked="0" layoutInCell="1" allowOverlap="1" wp14:anchorId="2EBFB04B" wp14:editId="0ADB0644">
                <wp:simplePos x="0" y="0"/>
                <wp:positionH relativeFrom="margin">
                  <wp:posOffset>-100330</wp:posOffset>
                </wp:positionH>
                <wp:positionV relativeFrom="paragraph">
                  <wp:posOffset>97790</wp:posOffset>
                </wp:positionV>
                <wp:extent cx="59436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43600"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4D11ED" id="正方形/長方形 3" o:spid="_x0000_s1026" style="position:absolute;left:0;text-align:left;margin-left:-7.9pt;margin-top:7.7pt;width:468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" filled="f" strokecolor="windowText" strokeweight="1pt">
                <w10:wrap anchorx="margin"/>
              </v:rect>
            </w:pict>
          </mc:Fallback>
        </mc:AlternateContent>
      </w:r>
    </w:p>
    <w:p w:rsidR="00E176A5" w:rsidRPr="005242A7" w:rsidRDefault="00E176A5" w:rsidP="00B1435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【基本的考え方】</w:t>
      </w:r>
    </w:p>
    <w:p w:rsidR="0036362D" w:rsidRPr="005242A7" w:rsidRDefault="0036362D" w:rsidP="00946BB4">
      <w:pPr>
        <w:ind w:firstLineChars="100" w:firstLine="193"/>
        <w:rPr>
          <w:color w:val="000000" w:themeColor="text1"/>
        </w:rPr>
      </w:pPr>
      <w:r w:rsidRPr="005242A7">
        <w:rPr>
          <w:rFonts w:hint="eastAsia"/>
          <w:color w:val="000000" w:themeColor="text1"/>
        </w:rPr>
        <w:t>特定書籍・特定電子書籍等の製作支援のため、質の向上を図るための取組に対する支援を行います。</w:t>
      </w:r>
    </w:p>
    <w:p w:rsidR="00CC4609" w:rsidRPr="005242A7" w:rsidRDefault="00CC4609" w:rsidP="00B1435D">
      <w:pPr>
        <w:rPr>
          <w:color w:val="000000" w:themeColor="text1"/>
        </w:rPr>
      </w:pPr>
    </w:p>
    <w:p w:rsidR="0036362D" w:rsidRPr="005242A7" w:rsidRDefault="0036362D" w:rsidP="00CC4609">
      <w:pPr>
        <w:ind w:leftChars="100" w:left="386" w:hangingChars="100" w:hanging="193"/>
        <w:rPr>
          <w:color w:val="000000" w:themeColor="text1"/>
        </w:rPr>
      </w:pPr>
      <w:r w:rsidRPr="005242A7">
        <w:rPr>
          <w:rFonts w:hint="eastAsia"/>
          <w:color w:val="000000" w:themeColor="text1"/>
        </w:rPr>
        <w:t>・ライトハウス</w:t>
      </w:r>
      <w:r w:rsidR="005A1560" w:rsidRPr="005242A7">
        <w:rPr>
          <w:rFonts w:hint="eastAsia"/>
          <w:color w:val="000000" w:themeColor="text1"/>
        </w:rPr>
        <w:t>点字</w:t>
      </w:r>
      <w:r w:rsidRPr="005242A7">
        <w:rPr>
          <w:rFonts w:hint="eastAsia"/>
          <w:color w:val="000000" w:themeColor="text1"/>
        </w:rPr>
        <w:t>図書館におけるアクセシブルな電子書籍等の充実及び質の向上を図るため、製作手順や仕様の基準についてサピエ図書館を運営する者と情報交換を行い、特定書籍や特定電子書籍等の製作を行う者への製作手順等の共有を図ります。</w:t>
      </w:r>
    </w:p>
    <w:p w:rsidR="0036362D" w:rsidRPr="005242A7" w:rsidRDefault="00CE5732" w:rsidP="00CC4609">
      <w:pPr>
        <w:ind w:leftChars="100" w:left="386" w:hangingChars="100" w:hanging="193"/>
        <w:rPr>
          <w:color w:val="000000" w:themeColor="text1"/>
        </w:rPr>
      </w:pPr>
      <w:r w:rsidRPr="005242A7">
        <w:rPr>
          <w:rFonts w:hint="eastAsia"/>
          <w:color w:val="000000" w:themeColor="text1"/>
        </w:rPr>
        <w:t>・ライトハウス点字図書館、県立図書館及び</w:t>
      </w:r>
      <w:r w:rsidR="0036362D" w:rsidRPr="005242A7">
        <w:rPr>
          <w:rFonts w:hint="eastAsia"/>
          <w:color w:val="000000" w:themeColor="text1"/>
        </w:rPr>
        <w:t>市町村立図書館等が連携し、特定書籍や特定電子書籍等の製作のノウハウや製作された書籍等に関する情報を共有し、製作の効率化を図ります。</w:t>
      </w:r>
    </w:p>
    <w:p w:rsidR="0036362D" w:rsidRPr="005242A7" w:rsidRDefault="0036362D" w:rsidP="00CC4609">
      <w:pPr>
        <w:ind w:leftChars="100" w:left="386" w:hangingChars="100" w:hanging="193"/>
        <w:rPr>
          <w:color w:val="000000" w:themeColor="text1"/>
        </w:rPr>
      </w:pPr>
      <w:r w:rsidRPr="005242A7">
        <w:rPr>
          <w:rFonts w:hint="eastAsia"/>
          <w:color w:val="000000" w:themeColor="text1"/>
        </w:rPr>
        <w:t>・ライトハ</w:t>
      </w:r>
      <w:r w:rsidR="00540CFA" w:rsidRPr="005242A7">
        <w:rPr>
          <w:rFonts w:hint="eastAsia"/>
          <w:color w:val="000000" w:themeColor="text1"/>
        </w:rPr>
        <w:t>ウス点字図書館及び県立図書館は、郷土出版物を刊行する出版者と</w:t>
      </w:r>
      <w:r w:rsidRPr="005242A7">
        <w:rPr>
          <w:rFonts w:hint="eastAsia"/>
          <w:color w:val="000000" w:themeColor="text1"/>
        </w:rPr>
        <w:t>、特定書籍及び特定電子書籍等の製作に関して質の向上を図るための取組に資する情報</w:t>
      </w:r>
      <w:r w:rsidR="00806514" w:rsidRPr="005242A7">
        <w:rPr>
          <w:rFonts w:hint="eastAsia"/>
          <w:color w:val="000000" w:themeColor="text1"/>
        </w:rPr>
        <w:t>交換</w:t>
      </w:r>
      <w:r w:rsidRPr="005242A7">
        <w:rPr>
          <w:rFonts w:hint="eastAsia"/>
          <w:color w:val="000000" w:themeColor="text1"/>
        </w:rPr>
        <w:t>を行います。</w:t>
      </w:r>
    </w:p>
    <w:p w:rsidR="00C61F8B" w:rsidRPr="005242A7" w:rsidRDefault="00C61F8B" w:rsidP="00C61F8B">
      <w:pPr>
        <w:ind w:leftChars="300" w:left="742" w:hangingChars="100" w:hanging="163"/>
        <w:rPr>
          <w:rFonts w:ascii="ＭＳ 明朝" w:eastAsia="ＭＳ 明朝" w:hAnsi="ＭＳ 明朝" w:cs="ＭＳ 明朝"/>
          <w:color w:val="000000" w:themeColor="text1"/>
          <w:sz w:val="18"/>
          <w:szCs w:val="18"/>
        </w:rPr>
      </w:pPr>
      <w:r w:rsidRPr="005242A7">
        <w:rPr>
          <w:rFonts w:ascii="ＭＳ 明朝" w:eastAsia="ＭＳ 明朝" w:hAnsi="ＭＳ 明朝" w:cs="ＭＳ 明朝" w:hint="eastAsia"/>
          <w:color w:val="000000" w:themeColor="text1"/>
          <w:sz w:val="18"/>
          <w:szCs w:val="18"/>
        </w:rPr>
        <w:t>※特定書籍・特定電子書籍等</w:t>
      </w:r>
    </w:p>
    <w:p w:rsidR="0036362D" w:rsidRPr="005242A7" w:rsidRDefault="00C61F8B" w:rsidP="00C61F8B">
      <w:pPr>
        <w:ind w:leftChars="400" w:left="772"/>
        <w:rPr>
          <w:color w:val="000000" w:themeColor="text1"/>
        </w:rPr>
      </w:pPr>
      <w:r w:rsidRPr="005242A7">
        <w:rPr>
          <w:rFonts w:ascii="ＭＳ 明朝" w:eastAsia="ＭＳ 明朝" w:hAnsi="ＭＳ 明朝" w:cs="ＭＳ 明朝" w:hint="eastAsia"/>
          <w:color w:val="000000" w:themeColor="text1"/>
          <w:sz w:val="18"/>
          <w:szCs w:val="18"/>
        </w:rPr>
        <w:t>著作権法第37条により、視覚障がい者等のために著作権者等の許諾なく点訳・音訳等により複製された書籍・電子書籍等。</w:t>
      </w:r>
    </w:p>
    <w:p w:rsidR="00C61F8B" w:rsidRPr="005242A7" w:rsidRDefault="00C61F8B" w:rsidP="00B1435D">
      <w:pPr>
        <w:rPr>
          <w:color w:val="000000" w:themeColor="text1"/>
        </w:rPr>
      </w:pPr>
    </w:p>
    <w:p w:rsidR="00E176A5" w:rsidRPr="005242A7" w:rsidRDefault="0081648F" w:rsidP="00E176A5">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 xml:space="preserve">４　</w:t>
      </w:r>
      <w:r w:rsidR="00E176A5" w:rsidRPr="005242A7">
        <w:rPr>
          <w:rFonts w:ascii="ＭＳ ゴシック" w:eastAsia="ＭＳ ゴシック" w:hAnsi="ＭＳ ゴシック" w:hint="eastAsia"/>
          <w:color w:val="000000" w:themeColor="text1"/>
        </w:rPr>
        <w:t>端末機器等及びこれに関する情報の入手支援、情報通信技術の習得支援（第14 条・第15 条関係）</w:t>
      </w:r>
    </w:p>
    <w:p w:rsidR="00CC4609" w:rsidRPr="005242A7" w:rsidRDefault="00CC4609" w:rsidP="00E176A5">
      <w:pPr>
        <w:rPr>
          <w:rFonts w:ascii="ＭＳ ゴシック" w:eastAsia="ＭＳ ゴシック" w:hAnsi="ＭＳ ゴシック"/>
          <w:color w:val="000000" w:themeColor="text1"/>
        </w:rPr>
      </w:pPr>
      <w:r w:rsidRPr="005242A7">
        <w:rPr>
          <w:noProof/>
          <w:color w:val="000000" w:themeColor="text1"/>
        </w:rPr>
        <mc:AlternateContent>
          <mc:Choice Requires="wps">
            <w:drawing>
              <wp:anchor distT="0" distB="0" distL="114300" distR="114300" simplePos="0" relativeHeight="251665408" behindDoc="0" locked="0" layoutInCell="1" allowOverlap="1" wp14:anchorId="378FAF98" wp14:editId="1E5037A8">
                <wp:simplePos x="0" y="0"/>
                <wp:positionH relativeFrom="margin">
                  <wp:posOffset>-100330</wp:posOffset>
                </wp:positionH>
                <wp:positionV relativeFrom="paragraph">
                  <wp:posOffset>109220</wp:posOffset>
                </wp:positionV>
                <wp:extent cx="5943600" cy="742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43600"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FEE5C6" id="正方形/長方形 4" o:spid="_x0000_s1026" style="position:absolute;left:0;text-align:left;margin-left:-7.9pt;margin-top:8.6pt;width:468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" filled="f" strokecolor="windowText" strokeweight="1pt">
                <w10:wrap anchorx="margin"/>
              </v:rect>
            </w:pict>
          </mc:Fallback>
        </mc:AlternateContent>
      </w:r>
    </w:p>
    <w:p w:rsidR="00E176A5" w:rsidRPr="005242A7" w:rsidRDefault="00E176A5" w:rsidP="00E176A5">
      <w:pPr>
        <w:rPr>
          <w:color w:val="000000" w:themeColor="text1"/>
        </w:rPr>
      </w:pPr>
      <w:r w:rsidRPr="005242A7">
        <w:rPr>
          <w:rFonts w:ascii="ＭＳ ゴシック" w:eastAsia="ＭＳ ゴシック" w:hAnsi="ＭＳ ゴシック" w:hint="eastAsia"/>
          <w:color w:val="000000" w:themeColor="text1"/>
        </w:rPr>
        <w:t>【基本的考え方】</w:t>
      </w:r>
    </w:p>
    <w:p w:rsidR="0036362D" w:rsidRPr="005242A7" w:rsidRDefault="0036362D" w:rsidP="00B1435D">
      <w:pPr>
        <w:rPr>
          <w:color w:val="000000" w:themeColor="text1"/>
        </w:rPr>
      </w:pPr>
      <w:r w:rsidRPr="005242A7">
        <w:rPr>
          <w:rFonts w:hint="eastAsia"/>
          <w:color w:val="000000" w:themeColor="text1"/>
        </w:rPr>
        <w:t xml:space="preserve">　アクセシブルな電子書籍等を利用するための端末機器等、これに関する情報及びこれを利用するのに必要な情報通</w:t>
      </w:r>
      <w:r w:rsidR="00504AEA" w:rsidRPr="005242A7">
        <w:rPr>
          <w:rFonts w:hint="eastAsia"/>
          <w:color w:val="000000" w:themeColor="text1"/>
        </w:rPr>
        <w:t>信技術について視覚障がい者等が入手及び習得するため、必要な取組</w:t>
      </w:r>
      <w:r w:rsidRPr="005242A7">
        <w:rPr>
          <w:rFonts w:hint="eastAsia"/>
          <w:color w:val="000000" w:themeColor="text1"/>
        </w:rPr>
        <w:t>を行います。</w:t>
      </w:r>
    </w:p>
    <w:p w:rsidR="00CC4609" w:rsidRPr="005242A7" w:rsidRDefault="00CC4609" w:rsidP="00B1435D">
      <w:pPr>
        <w:rPr>
          <w:color w:val="000000" w:themeColor="text1"/>
        </w:rPr>
      </w:pPr>
    </w:p>
    <w:p w:rsidR="0036362D" w:rsidRPr="005242A7" w:rsidRDefault="0036362D" w:rsidP="00CC4609">
      <w:pPr>
        <w:ind w:leftChars="100" w:left="386" w:hangingChars="100" w:hanging="193"/>
        <w:rPr>
          <w:color w:val="000000" w:themeColor="text1"/>
        </w:rPr>
      </w:pPr>
      <w:r w:rsidRPr="005242A7">
        <w:rPr>
          <w:rFonts w:hint="eastAsia"/>
          <w:color w:val="000000" w:themeColor="text1"/>
        </w:rPr>
        <w:t>・視覚障がい者等によるアクセシブルな書籍等の利用を促進するため、端末機器等の利用に当たり、支援の必要な者が必要な支援を受けられるよう、以下の取組</w:t>
      </w:r>
      <w:r w:rsidR="00CC4609" w:rsidRPr="005242A7">
        <w:rPr>
          <w:rFonts w:hint="eastAsia"/>
          <w:color w:val="000000" w:themeColor="text1"/>
        </w:rPr>
        <w:t>を推進します。</w:t>
      </w:r>
    </w:p>
    <w:p w:rsidR="00CC4609" w:rsidRPr="005242A7" w:rsidRDefault="00CC4609" w:rsidP="00CC4609">
      <w:pPr>
        <w:ind w:leftChars="300" w:left="772" w:hangingChars="100" w:hanging="193"/>
        <w:rPr>
          <w:color w:val="000000" w:themeColor="text1"/>
        </w:rPr>
      </w:pPr>
      <w:r w:rsidRPr="005242A7">
        <w:rPr>
          <w:rFonts w:hint="eastAsia"/>
          <w:color w:val="000000" w:themeColor="text1"/>
        </w:rPr>
        <w:t>①</w:t>
      </w:r>
      <w:r w:rsidR="0036362D" w:rsidRPr="005242A7">
        <w:rPr>
          <w:rFonts w:hint="eastAsia"/>
          <w:color w:val="000000" w:themeColor="text1"/>
        </w:rPr>
        <w:t>ライトハウス点字図書館と公立図書館が連携し、視覚障がい者等に対して、様々な読書媒体の紹介やそれらを利用するための端末機器等に関する情報を提供</w:t>
      </w:r>
      <w:r w:rsidR="00C500AD" w:rsidRPr="005242A7">
        <w:rPr>
          <w:rFonts w:hint="eastAsia"/>
          <w:color w:val="000000" w:themeColor="text1"/>
        </w:rPr>
        <w:t>します</w:t>
      </w:r>
      <w:r w:rsidR="0036362D" w:rsidRPr="005242A7">
        <w:rPr>
          <w:rFonts w:hint="eastAsia"/>
          <w:color w:val="000000" w:themeColor="text1"/>
        </w:rPr>
        <w:t>。なお、読書困難者の読書を支援する拡大読書</w:t>
      </w:r>
      <w:r w:rsidR="00C500AD" w:rsidRPr="005242A7">
        <w:rPr>
          <w:rFonts w:hint="eastAsia"/>
          <w:color w:val="000000" w:themeColor="text1"/>
        </w:rPr>
        <w:t>器</w:t>
      </w:r>
      <w:r w:rsidR="0036362D" w:rsidRPr="005242A7">
        <w:rPr>
          <w:rFonts w:hint="eastAsia"/>
          <w:color w:val="000000" w:themeColor="text1"/>
        </w:rPr>
        <w:t>、ルーペ等の拡大補助具、点字ディスプレイ、デイジープレイヤー等の機器について、個々の状態に応じた活用となるよう留意します。</w:t>
      </w:r>
    </w:p>
    <w:p w:rsidR="0036362D" w:rsidRPr="005242A7" w:rsidRDefault="00CC4609" w:rsidP="00CC4609">
      <w:pPr>
        <w:ind w:leftChars="300" w:left="772" w:hangingChars="100" w:hanging="193"/>
        <w:rPr>
          <w:color w:val="000000" w:themeColor="text1"/>
        </w:rPr>
      </w:pPr>
      <w:r w:rsidRPr="005242A7">
        <w:rPr>
          <w:rFonts w:hint="eastAsia"/>
          <w:color w:val="000000" w:themeColor="text1"/>
        </w:rPr>
        <w:t>②</w:t>
      </w:r>
      <w:r w:rsidR="0036362D" w:rsidRPr="005242A7">
        <w:rPr>
          <w:rFonts w:hint="eastAsia"/>
          <w:color w:val="000000" w:themeColor="text1"/>
        </w:rPr>
        <w:t>ライトハウス点字図書館、公立図書館が連携し、サピエ図書館及び国立国会図書館の視覚障がい者等用データの送信サービス等にかかる、パソコン、タブレット、スマートフォン等を用いた利用方法に関する相談を受けるとともに</w:t>
      </w:r>
      <w:r w:rsidR="00EA1984" w:rsidRPr="005242A7">
        <w:rPr>
          <w:rFonts w:hint="eastAsia"/>
          <w:color w:val="000000" w:themeColor="text1"/>
        </w:rPr>
        <w:t>、</w:t>
      </w:r>
      <w:r w:rsidR="00ED4A0F" w:rsidRPr="005242A7">
        <w:rPr>
          <w:rFonts w:hint="eastAsia"/>
          <w:color w:val="000000" w:themeColor="text1"/>
        </w:rPr>
        <w:t>訪問による支援</w:t>
      </w:r>
      <w:r w:rsidR="00EA1984" w:rsidRPr="005242A7">
        <w:rPr>
          <w:rFonts w:hint="eastAsia"/>
          <w:color w:val="000000" w:themeColor="text1"/>
        </w:rPr>
        <w:t>の実施や</w:t>
      </w:r>
      <w:r w:rsidR="0036362D" w:rsidRPr="005242A7">
        <w:rPr>
          <w:rFonts w:hint="eastAsia"/>
          <w:color w:val="000000" w:themeColor="text1"/>
        </w:rPr>
        <w:t>講座</w:t>
      </w:r>
      <w:r w:rsidR="00EA1984" w:rsidRPr="005242A7">
        <w:rPr>
          <w:rFonts w:hint="eastAsia"/>
          <w:color w:val="000000" w:themeColor="text1"/>
        </w:rPr>
        <w:t>の</w:t>
      </w:r>
      <w:r w:rsidR="0036362D" w:rsidRPr="005242A7">
        <w:rPr>
          <w:rFonts w:hint="eastAsia"/>
          <w:color w:val="000000" w:themeColor="text1"/>
        </w:rPr>
        <w:t>開催など</w:t>
      </w:r>
      <w:r w:rsidR="00EA1984" w:rsidRPr="005242A7">
        <w:rPr>
          <w:rFonts w:hint="eastAsia"/>
          <w:color w:val="000000" w:themeColor="text1"/>
        </w:rPr>
        <w:t>により</w:t>
      </w:r>
      <w:r w:rsidR="0036362D" w:rsidRPr="005242A7">
        <w:rPr>
          <w:rFonts w:hint="eastAsia"/>
          <w:color w:val="000000" w:themeColor="text1"/>
        </w:rPr>
        <w:t>機器活用方法の習得を支援します。また、端末機器の貸出等をすることにより、送信データの活用推進を図ります。</w:t>
      </w:r>
    </w:p>
    <w:p w:rsidR="0036362D" w:rsidRPr="005242A7" w:rsidRDefault="0036362D" w:rsidP="00CC4609">
      <w:pPr>
        <w:ind w:leftChars="100" w:left="386" w:hangingChars="100" w:hanging="193"/>
        <w:rPr>
          <w:color w:val="000000" w:themeColor="text1"/>
        </w:rPr>
      </w:pPr>
      <w:r w:rsidRPr="005242A7">
        <w:rPr>
          <w:rFonts w:hint="eastAsia"/>
          <w:color w:val="000000" w:themeColor="text1"/>
        </w:rPr>
        <w:lastRenderedPageBreak/>
        <w:t>・上記の取組を推進するため、</w:t>
      </w:r>
      <w:r w:rsidR="00AA00B5" w:rsidRPr="005242A7">
        <w:rPr>
          <w:rFonts w:hint="eastAsia"/>
          <w:color w:val="000000" w:themeColor="text1"/>
        </w:rPr>
        <w:t>ライトハウス点字図書館、公立図書館</w:t>
      </w:r>
      <w:r w:rsidRPr="005242A7">
        <w:rPr>
          <w:rFonts w:hint="eastAsia"/>
          <w:color w:val="000000" w:themeColor="text1"/>
        </w:rPr>
        <w:t>等</w:t>
      </w:r>
      <w:r w:rsidR="00AA00B5" w:rsidRPr="005242A7">
        <w:rPr>
          <w:rFonts w:hint="eastAsia"/>
          <w:color w:val="000000" w:themeColor="text1"/>
        </w:rPr>
        <w:t>が連携し、</w:t>
      </w:r>
      <w:r w:rsidRPr="005242A7">
        <w:rPr>
          <w:rFonts w:hint="eastAsia"/>
          <w:color w:val="000000" w:themeColor="text1"/>
        </w:rPr>
        <w:t>視覚障がい者等が身近な地域において端末機器等の利用に係る講習会等の支援を受けることが可能となるよう、端末機器等の習得支援等を行う</w:t>
      </w:r>
      <w:r w:rsidR="00AA00B5" w:rsidRPr="005242A7">
        <w:rPr>
          <w:rFonts w:hint="eastAsia"/>
          <w:color w:val="000000" w:themeColor="text1"/>
        </w:rPr>
        <w:t>県立図書館及び市町村</w:t>
      </w:r>
      <w:r w:rsidRPr="005242A7">
        <w:rPr>
          <w:rFonts w:hint="eastAsia"/>
          <w:color w:val="000000" w:themeColor="text1"/>
        </w:rPr>
        <w:t>立図書館等の職員等に対する研修を実施します。</w:t>
      </w:r>
    </w:p>
    <w:p w:rsidR="0036362D" w:rsidRPr="005242A7" w:rsidRDefault="0036362D" w:rsidP="00CC4609">
      <w:pPr>
        <w:ind w:leftChars="100" w:left="386" w:hangingChars="100" w:hanging="193"/>
        <w:rPr>
          <w:color w:val="000000" w:themeColor="text1"/>
        </w:rPr>
      </w:pPr>
      <w:r w:rsidRPr="005242A7">
        <w:rPr>
          <w:rFonts w:hint="eastAsia"/>
          <w:color w:val="000000" w:themeColor="text1"/>
        </w:rPr>
        <w:t>・小・中・高等学校、特別支援学校の学習指導要領において、「情報活用能力の育成を図るため、各学校において、コンピュータや情報通信ネットワークなどの情報手段を活用するために必要な環境を整え、これらを適切に活用した学習活動の充実を図ること」と規定しており、また、現在、学校におけるＩＣＴ環境整備が進められていることも踏まえ、県立図書館内の学校図書館支援センターが中心となって、各教育委員会の指導主事等を集めた場においてその趣旨を説明する等、その周知を図ります。</w:t>
      </w:r>
    </w:p>
    <w:p w:rsidR="0036362D" w:rsidRPr="005242A7" w:rsidRDefault="0036362D" w:rsidP="00B1435D">
      <w:pPr>
        <w:rPr>
          <w:color w:val="000000" w:themeColor="text1"/>
        </w:rPr>
      </w:pPr>
    </w:p>
    <w:p w:rsidR="00E176A5" w:rsidRPr="005242A7" w:rsidRDefault="007231B0" w:rsidP="0036362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 xml:space="preserve">５　</w:t>
      </w:r>
      <w:r w:rsidR="00E176A5" w:rsidRPr="005242A7">
        <w:rPr>
          <w:rFonts w:ascii="ＭＳ ゴシック" w:eastAsia="ＭＳ ゴシック" w:hAnsi="ＭＳ ゴシック" w:hint="eastAsia"/>
          <w:color w:val="000000" w:themeColor="text1"/>
        </w:rPr>
        <w:t>製作人材・図書館サービス人材の育成等（第17 条関係）</w:t>
      </w:r>
    </w:p>
    <w:p w:rsidR="007231B0" w:rsidRPr="005242A7" w:rsidRDefault="007231B0" w:rsidP="0036362D">
      <w:pPr>
        <w:rPr>
          <w:color w:val="000000" w:themeColor="text1"/>
        </w:rPr>
      </w:pPr>
      <w:r w:rsidRPr="005242A7">
        <w:rPr>
          <w:noProof/>
          <w:color w:val="000000" w:themeColor="text1"/>
        </w:rPr>
        <mc:AlternateContent>
          <mc:Choice Requires="wps">
            <w:drawing>
              <wp:anchor distT="0" distB="0" distL="114300" distR="114300" simplePos="0" relativeHeight="251667456" behindDoc="0" locked="0" layoutInCell="1" allowOverlap="1" wp14:anchorId="15DF3C00" wp14:editId="300D9A3A">
                <wp:simplePos x="0" y="0"/>
                <wp:positionH relativeFrom="margin">
                  <wp:posOffset>-100330</wp:posOffset>
                </wp:positionH>
                <wp:positionV relativeFrom="paragraph">
                  <wp:posOffset>103504</wp:posOffset>
                </wp:positionV>
                <wp:extent cx="5943600" cy="1285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943600" cy="1285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2BC2892" id="正方形/長方形 5" o:spid="_x0000_s1026" style="position:absolute;left:0;text-align:left;margin-left:-7.9pt;margin-top:8.15pt;width:468pt;height:10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" filled="f" strokecolor="windowText" strokeweight="1pt">
                <w10:wrap anchorx="margin"/>
              </v:rect>
            </w:pict>
          </mc:Fallback>
        </mc:AlternateContent>
      </w:r>
    </w:p>
    <w:p w:rsidR="00E176A5" w:rsidRPr="005242A7" w:rsidRDefault="00E176A5" w:rsidP="0036362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【基本的考え方】</w:t>
      </w:r>
    </w:p>
    <w:p w:rsidR="0036362D" w:rsidRPr="005242A7" w:rsidRDefault="0036362D" w:rsidP="0036362D">
      <w:pPr>
        <w:rPr>
          <w:color w:val="000000" w:themeColor="text1"/>
        </w:rPr>
      </w:pPr>
      <w:r w:rsidRPr="005242A7">
        <w:rPr>
          <w:rFonts w:hint="eastAsia"/>
          <w:color w:val="000000" w:themeColor="text1"/>
        </w:rPr>
        <w:t xml:space="preserve">　特定書籍・特定電子書籍等の製作及びアクセシブルな書籍等の利用のための支援に関する人材について、これらの養成、資質の向上及び確保に係る支援を行い、円滑な利用を促進します。</w:t>
      </w:r>
    </w:p>
    <w:p w:rsidR="0036362D" w:rsidRPr="005242A7" w:rsidRDefault="0036362D" w:rsidP="0036362D">
      <w:pPr>
        <w:rPr>
          <w:color w:val="000000" w:themeColor="text1"/>
        </w:rPr>
      </w:pPr>
      <w:r w:rsidRPr="005242A7">
        <w:rPr>
          <w:rFonts w:hint="eastAsia"/>
          <w:color w:val="000000" w:themeColor="text1"/>
        </w:rPr>
        <w:t xml:space="preserve">　また、</w:t>
      </w:r>
      <w:r w:rsidR="00AA00B5" w:rsidRPr="005242A7">
        <w:rPr>
          <w:rFonts w:hint="eastAsia"/>
          <w:color w:val="000000" w:themeColor="text1"/>
        </w:rPr>
        <w:t>県立図書館及び市町村立図書館</w:t>
      </w:r>
      <w:r w:rsidRPr="005242A7">
        <w:rPr>
          <w:rFonts w:hint="eastAsia"/>
          <w:color w:val="000000" w:themeColor="text1"/>
        </w:rPr>
        <w:t>等において、アクセシブルな書籍等の円滑な利用のための支援の充実のため、司書等を対象とした研修及び養成において、視覚障がい者等に対する図書館サービスについて取り上げ、司書等の資質の向上を図ります。</w:t>
      </w:r>
    </w:p>
    <w:p w:rsidR="007231B0" w:rsidRPr="005242A7" w:rsidRDefault="007231B0" w:rsidP="0036362D">
      <w:pPr>
        <w:rPr>
          <w:color w:val="000000" w:themeColor="text1"/>
        </w:rPr>
      </w:pPr>
    </w:p>
    <w:p w:rsidR="0036362D" w:rsidRPr="005242A7" w:rsidRDefault="00E176A5" w:rsidP="0036362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（１）司書、司書教諭・学校司書、職員等の資質向上</w:t>
      </w:r>
    </w:p>
    <w:p w:rsidR="0036362D" w:rsidRPr="005242A7" w:rsidRDefault="0036362D" w:rsidP="007231B0">
      <w:pPr>
        <w:ind w:leftChars="200" w:left="579" w:hangingChars="100" w:hanging="193"/>
        <w:rPr>
          <w:color w:val="000000" w:themeColor="text1"/>
        </w:rPr>
      </w:pPr>
      <w:r w:rsidRPr="005242A7">
        <w:rPr>
          <w:rFonts w:hint="eastAsia"/>
          <w:color w:val="000000" w:themeColor="text1"/>
        </w:rPr>
        <w:t>・司書及び司書補（以下「司書等」という。）、司書教諭及び学校司書並びに職員、ボランティア及び図書館協力者（以下「職員等」という。）を対象に、</w:t>
      </w:r>
      <w:r w:rsidR="00AA00B5" w:rsidRPr="005242A7">
        <w:rPr>
          <w:rFonts w:hint="eastAsia"/>
          <w:color w:val="000000" w:themeColor="text1"/>
        </w:rPr>
        <w:t>県立図書館が中心となって</w:t>
      </w:r>
      <w:r w:rsidRPr="005242A7">
        <w:rPr>
          <w:rFonts w:hint="eastAsia"/>
          <w:color w:val="000000" w:themeColor="text1"/>
        </w:rPr>
        <w:t>ライトハウス点字図書館と</w:t>
      </w:r>
      <w:r w:rsidR="00AA00B5" w:rsidRPr="005242A7">
        <w:rPr>
          <w:rFonts w:hint="eastAsia"/>
          <w:color w:val="000000" w:themeColor="text1"/>
        </w:rPr>
        <w:t>も</w:t>
      </w:r>
      <w:r w:rsidRPr="005242A7">
        <w:rPr>
          <w:rFonts w:hint="eastAsia"/>
          <w:color w:val="000000" w:themeColor="text1"/>
        </w:rPr>
        <w:t>連携し、障がい者サービスに関する内容を理解し、支援方法を習得するための研修や、読書支</w:t>
      </w:r>
      <w:r w:rsidR="008947AD" w:rsidRPr="005242A7">
        <w:rPr>
          <w:rFonts w:hint="eastAsia"/>
          <w:color w:val="000000" w:themeColor="text1"/>
        </w:rPr>
        <w:t>援機器の使用方法に習熟するための研修等を実施し、資質の向上を図ります</w:t>
      </w:r>
      <w:r w:rsidRPr="005242A7">
        <w:rPr>
          <w:rFonts w:hint="eastAsia"/>
          <w:color w:val="000000" w:themeColor="text1"/>
        </w:rPr>
        <w:t>。また、公立図書館においては、障がい当事者でピアサポートができる司書等及び職員等の育成や環境の整備を行います。</w:t>
      </w:r>
    </w:p>
    <w:p w:rsidR="00E176A5" w:rsidRPr="005242A7" w:rsidRDefault="00E176A5" w:rsidP="0036362D">
      <w:pPr>
        <w:rPr>
          <w:color w:val="000000" w:themeColor="text1"/>
        </w:rPr>
      </w:pPr>
    </w:p>
    <w:p w:rsidR="0036362D" w:rsidRPr="005242A7" w:rsidRDefault="00E176A5" w:rsidP="0036362D">
      <w:pPr>
        <w:rPr>
          <w:rFonts w:ascii="ＭＳ ゴシック" w:eastAsia="ＭＳ ゴシック" w:hAnsi="ＭＳ ゴシック"/>
          <w:color w:val="000000" w:themeColor="text1"/>
        </w:rPr>
      </w:pPr>
      <w:r w:rsidRPr="005242A7">
        <w:rPr>
          <w:rFonts w:ascii="ＭＳ ゴシック" w:eastAsia="ＭＳ ゴシック" w:hAnsi="ＭＳ ゴシック" w:hint="eastAsia"/>
          <w:color w:val="000000" w:themeColor="text1"/>
        </w:rPr>
        <w:t>（２）点訳者・音訳者、アクセシブルな電子データ製作者等の人材の養成</w:t>
      </w:r>
    </w:p>
    <w:p w:rsidR="0036362D" w:rsidRPr="005242A7" w:rsidRDefault="006E492F" w:rsidP="007231B0">
      <w:pPr>
        <w:ind w:leftChars="200" w:left="579" w:hangingChars="100" w:hanging="193"/>
        <w:rPr>
          <w:color w:val="000000" w:themeColor="text1"/>
        </w:rPr>
      </w:pPr>
      <w:r w:rsidRPr="005242A7">
        <w:rPr>
          <w:rFonts w:hint="eastAsia"/>
          <w:color w:val="000000" w:themeColor="text1"/>
        </w:rPr>
        <w:t>・ライトハウス点字図書館、</w:t>
      </w:r>
      <w:r w:rsidR="00567227" w:rsidRPr="005242A7">
        <w:rPr>
          <w:rFonts w:hint="eastAsia"/>
          <w:color w:val="000000" w:themeColor="text1"/>
        </w:rPr>
        <w:t>県立図書館</w:t>
      </w:r>
      <w:r w:rsidRPr="005242A7">
        <w:rPr>
          <w:rFonts w:hint="eastAsia"/>
          <w:color w:val="000000" w:themeColor="text1"/>
        </w:rPr>
        <w:t>、</w:t>
      </w:r>
      <w:r w:rsidR="00567227" w:rsidRPr="005242A7">
        <w:rPr>
          <w:rFonts w:hint="eastAsia"/>
          <w:color w:val="000000" w:themeColor="text1"/>
        </w:rPr>
        <w:t>市町村立図書館</w:t>
      </w:r>
      <w:r w:rsidR="0036362D" w:rsidRPr="005242A7">
        <w:rPr>
          <w:rFonts w:hint="eastAsia"/>
          <w:color w:val="000000" w:themeColor="text1"/>
        </w:rPr>
        <w:t>等及びそこで活動するボランティア団体等における点訳、音訳、アクセシブルな電子データ製作等に携わる人材について、製作基準の共有やノウハウ等の習得に係る研修を実施し、質の向上を推進します。</w:t>
      </w:r>
    </w:p>
    <w:p w:rsidR="007231B0" w:rsidRPr="005242A7" w:rsidRDefault="0036362D" w:rsidP="007231B0">
      <w:pPr>
        <w:ind w:leftChars="200" w:left="579" w:hangingChars="100" w:hanging="193"/>
        <w:rPr>
          <w:color w:val="000000" w:themeColor="text1"/>
        </w:rPr>
      </w:pPr>
      <w:r w:rsidRPr="005242A7">
        <w:rPr>
          <w:rFonts w:hint="eastAsia"/>
          <w:color w:val="000000" w:themeColor="text1"/>
        </w:rPr>
        <w:t>・点訳や音訳、アクセシブルな電子データ製作に携わる人材の不足が課題となっており、この分野における人材の確保が必要となって</w:t>
      </w:r>
      <w:r w:rsidR="00567227" w:rsidRPr="005242A7">
        <w:rPr>
          <w:rFonts w:hint="eastAsia"/>
          <w:color w:val="000000" w:themeColor="text1"/>
        </w:rPr>
        <w:t>います</w:t>
      </w:r>
      <w:r w:rsidRPr="005242A7">
        <w:rPr>
          <w:rFonts w:hint="eastAsia"/>
          <w:color w:val="000000" w:themeColor="text1"/>
        </w:rPr>
        <w:t>。このため、ライトハウス点字図書館、県立図書館及び市町村立図書館等と県と市町村が連携して、人材の募集や養成、活動支援等に計画的に取り組みます。</w:t>
      </w:r>
    </w:p>
    <w:p w:rsidR="0036362D" w:rsidRPr="005242A7" w:rsidRDefault="0036362D" w:rsidP="007231B0">
      <w:pPr>
        <w:ind w:leftChars="300" w:left="579"/>
        <w:rPr>
          <w:color w:val="000000" w:themeColor="text1"/>
        </w:rPr>
      </w:pPr>
      <w:r w:rsidRPr="005242A7">
        <w:rPr>
          <w:rFonts w:hint="eastAsia"/>
          <w:color w:val="000000" w:themeColor="text1"/>
        </w:rPr>
        <w:t>なお、製作人材の確保に関しては、ボランティアのみに頼ることなく、様々な方策を関係者間で検討していく必要があります。</w:t>
      </w:r>
    </w:p>
    <w:p w:rsidR="0036362D" w:rsidRPr="005242A7" w:rsidRDefault="0036362D" w:rsidP="007231B0">
      <w:pPr>
        <w:ind w:leftChars="200" w:left="579" w:hangingChars="100" w:hanging="193"/>
        <w:rPr>
          <w:color w:val="000000" w:themeColor="text1"/>
        </w:rPr>
      </w:pPr>
      <w:r w:rsidRPr="005242A7">
        <w:rPr>
          <w:rFonts w:hint="eastAsia"/>
          <w:color w:val="000000" w:themeColor="text1"/>
        </w:rPr>
        <w:t>・新たな端末機器やソフトウェア、合成音声の活用等、技術の進歩に応じてアクセシブルな書籍等の製作を行う人材や体制の確保にも努めます。</w:t>
      </w:r>
    </w:p>
    <w:p w:rsidR="0036362D" w:rsidRPr="005242A7" w:rsidRDefault="0036362D" w:rsidP="00B1435D">
      <w:pPr>
        <w:rPr>
          <w:color w:val="000000" w:themeColor="text1"/>
        </w:rPr>
      </w:pPr>
    </w:p>
    <w:p w:rsidR="00113C84" w:rsidRPr="005242A7" w:rsidRDefault="007231B0" w:rsidP="00113C84">
      <w:pPr>
        <w:rPr>
          <w:rFonts w:ascii="ＭＳ ゴシック" w:eastAsia="ＭＳ ゴシック" w:hAnsi="ＭＳ ゴシック"/>
          <w:color w:val="000000" w:themeColor="text1"/>
        </w:rPr>
      </w:pPr>
      <w:r w:rsidRPr="005242A7">
        <w:rPr>
          <w:color w:val="000000" w:themeColor="text1"/>
        </w:rPr>
        <w:br w:type="page"/>
      </w:r>
      <w:r w:rsidR="00113C84" w:rsidRPr="005242A7">
        <w:rPr>
          <w:rFonts w:ascii="ＭＳ ゴシック" w:eastAsia="ＭＳ ゴシック" w:hAnsi="ＭＳ ゴシック" w:hint="eastAsia"/>
          <w:color w:val="000000" w:themeColor="text1"/>
          <w:bdr w:val="single" w:sz="4" w:space="0" w:color="auto"/>
        </w:rPr>
        <w:lastRenderedPageBreak/>
        <w:t>Ⅳ　具体的な指標</w:t>
      </w:r>
    </w:p>
    <w:tbl>
      <w:tblPr>
        <w:tblW w:w="9351" w:type="dxa"/>
        <w:tblCellMar>
          <w:left w:w="99" w:type="dxa"/>
          <w:right w:w="99" w:type="dxa"/>
        </w:tblCellMar>
        <w:tblLook w:val="04A0" w:firstRow="1" w:lastRow="0" w:firstColumn="1" w:lastColumn="0" w:noHBand="0" w:noVBand="1"/>
      </w:tblPr>
      <w:tblGrid>
        <w:gridCol w:w="1780"/>
        <w:gridCol w:w="3177"/>
        <w:gridCol w:w="1275"/>
        <w:gridCol w:w="1560"/>
        <w:gridCol w:w="1559"/>
      </w:tblGrid>
      <w:tr w:rsidR="005242A7" w:rsidRPr="005242A7" w:rsidTr="00716164">
        <w:trPr>
          <w:trHeight w:val="37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区分</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指標</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現状</w:t>
            </w:r>
          </w:p>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（令和</w:t>
            </w:r>
            <w:r w:rsidR="00B36C30" w:rsidRPr="005242A7">
              <w:rPr>
                <w:rFonts w:ascii="ＭＳ 明朝" w:eastAsia="ＭＳ 明朝" w:hAnsi="ＭＳ 明朝" w:cs="ＭＳ Ｐゴシック" w:hint="eastAsia"/>
                <w:color w:val="000000" w:themeColor="text1"/>
                <w:kern w:val="0"/>
                <w:szCs w:val="21"/>
              </w:rPr>
              <w:t>元</w:t>
            </w:r>
            <w:r w:rsidRPr="005242A7">
              <w:rPr>
                <w:rFonts w:ascii="ＭＳ 明朝" w:eastAsia="ＭＳ 明朝" w:hAnsi="ＭＳ 明朝" w:cs="ＭＳ Ｐゴシック" w:hint="eastAsia"/>
                <w:color w:val="000000" w:themeColor="text1"/>
                <w:kern w:val="0"/>
                <w:szCs w:val="21"/>
              </w:rPr>
              <w:t>年度）</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目標</w:t>
            </w:r>
          </w:p>
          <w:p w:rsidR="00113C84" w:rsidRPr="005242A7" w:rsidRDefault="00113C84" w:rsidP="009E3408">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（令和7年度）</w:t>
            </w:r>
          </w:p>
        </w:tc>
      </w:tr>
      <w:tr w:rsidR="005242A7" w:rsidRPr="005242A7" w:rsidTr="00716164">
        <w:trPr>
          <w:trHeight w:val="582"/>
        </w:trPr>
        <w:tc>
          <w:tcPr>
            <w:tcW w:w="1780" w:type="dxa"/>
            <w:vMerge w:val="restart"/>
            <w:tcBorders>
              <w:top w:val="nil"/>
              <w:left w:val="single" w:sz="4" w:space="0" w:color="auto"/>
              <w:right w:val="single" w:sz="4" w:space="0" w:color="auto"/>
            </w:tcBorders>
            <w:shd w:val="clear" w:color="auto" w:fill="auto"/>
            <w:vAlign w:val="center"/>
            <w:hideMark/>
          </w:tcPr>
          <w:p w:rsidR="00C61F8B" w:rsidRPr="005242A7" w:rsidRDefault="00C61F8B" w:rsidP="00C61F8B">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「視覚障がい者等による図書館の利用に係る体制の整備等」関連</w:t>
            </w:r>
          </w:p>
        </w:tc>
        <w:tc>
          <w:tcPr>
            <w:tcW w:w="3177" w:type="dxa"/>
            <w:vMerge w:val="restart"/>
            <w:tcBorders>
              <w:top w:val="nil"/>
              <w:left w:val="single" w:sz="4" w:space="0" w:color="auto"/>
              <w:bottom w:val="single" w:sz="4" w:space="0" w:color="000000"/>
              <w:right w:val="single" w:sz="4" w:space="0" w:color="auto"/>
            </w:tcBorders>
            <w:shd w:val="clear" w:color="auto" w:fill="auto"/>
            <w:vAlign w:val="center"/>
            <w:hideMark/>
          </w:tcPr>
          <w:p w:rsidR="00C61F8B" w:rsidRPr="005242A7" w:rsidRDefault="00C61F8B" w:rsidP="00C61F8B">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県立図書館のアクセシブルな書籍等</w:t>
            </w:r>
          </w:p>
        </w:tc>
        <w:tc>
          <w:tcPr>
            <w:tcW w:w="1275" w:type="dxa"/>
            <w:tcBorders>
              <w:top w:val="nil"/>
              <w:left w:val="nil"/>
              <w:bottom w:val="single" w:sz="4" w:space="0" w:color="auto"/>
              <w:right w:val="single" w:sz="4" w:space="0" w:color="auto"/>
            </w:tcBorders>
            <w:shd w:val="clear" w:color="auto" w:fill="auto"/>
            <w:vAlign w:val="center"/>
            <w:hideMark/>
          </w:tcPr>
          <w:p w:rsidR="00C61F8B" w:rsidRPr="005242A7" w:rsidRDefault="00C61F8B" w:rsidP="00C61F8B">
            <w:pPr>
              <w:widowControl/>
              <w:rPr>
                <w:rFonts w:ascii="ＭＳ 明朝" w:eastAsia="ＭＳ 明朝" w:hAnsi="ＭＳ 明朝" w:cs="ＭＳ Ｐゴシック"/>
                <w:color w:val="000000" w:themeColor="text1"/>
                <w:kern w:val="0"/>
                <w:sz w:val="20"/>
                <w:szCs w:val="21"/>
              </w:rPr>
            </w:pPr>
            <w:r w:rsidRPr="005242A7">
              <w:rPr>
                <w:rFonts w:ascii="ＭＳ 明朝" w:eastAsia="ＭＳ 明朝" w:hAnsi="ＭＳ 明朝" w:cs="ＭＳ Ｐゴシック" w:hint="eastAsia"/>
                <w:color w:val="000000" w:themeColor="text1"/>
                <w:kern w:val="0"/>
                <w:sz w:val="20"/>
                <w:szCs w:val="21"/>
              </w:rPr>
              <w:t>所蔵冊数</w:t>
            </w:r>
          </w:p>
        </w:tc>
        <w:tc>
          <w:tcPr>
            <w:tcW w:w="1560" w:type="dxa"/>
            <w:tcBorders>
              <w:top w:val="nil"/>
              <w:left w:val="nil"/>
              <w:bottom w:val="single" w:sz="4" w:space="0" w:color="auto"/>
              <w:right w:val="single" w:sz="4" w:space="0" w:color="auto"/>
            </w:tcBorders>
            <w:shd w:val="clear" w:color="auto" w:fill="auto"/>
            <w:vAlign w:val="center"/>
          </w:tcPr>
          <w:p w:rsidR="00C61F8B" w:rsidRPr="005242A7" w:rsidRDefault="00C61F8B" w:rsidP="00C61F8B">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color w:val="000000" w:themeColor="text1"/>
                <w:kern w:val="0"/>
                <w:szCs w:val="21"/>
              </w:rPr>
              <w:t>15,354</w:t>
            </w:r>
          </w:p>
        </w:tc>
        <w:tc>
          <w:tcPr>
            <w:tcW w:w="1559" w:type="dxa"/>
            <w:tcBorders>
              <w:top w:val="nil"/>
              <w:left w:val="nil"/>
              <w:bottom w:val="single" w:sz="4" w:space="0" w:color="auto"/>
              <w:right w:val="single" w:sz="4" w:space="0" w:color="auto"/>
            </w:tcBorders>
            <w:shd w:val="clear" w:color="auto" w:fill="auto"/>
            <w:vAlign w:val="center"/>
          </w:tcPr>
          <w:p w:rsidR="00C61F8B" w:rsidRPr="005242A7" w:rsidRDefault="00C61F8B" w:rsidP="00C61F8B">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18,500</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tcBorders>
              <w:top w:val="nil"/>
              <w:left w:val="single" w:sz="4" w:space="0" w:color="auto"/>
              <w:bottom w:val="single" w:sz="4" w:space="0" w:color="000000"/>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rPr>
                <w:rFonts w:ascii="ＭＳ 明朝" w:eastAsia="ＭＳ 明朝" w:hAnsi="ＭＳ 明朝" w:cs="ＭＳ Ｐゴシック"/>
                <w:color w:val="000000" w:themeColor="text1"/>
                <w:kern w:val="0"/>
                <w:sz w:val="20"/>
                <w:szCs w:val="21"/>
              </w:rPr>
            </w:pPr>
            <w:r w:rsidRPr="00054B0F">
              <w:rPr>
                <w:rFonts w:ascii="ＭＳ 明朝" w:eastAsia="ＭＳ 明朝" w:hAnsi="ＭＳ 明朝" w:cs="ＭＳ Ｐゴシック" w:hint="eastAsia"/>
                <w:color w:val="000000" w:themeColor="text1"/>
                <w:spacing w:val="15"/>
                <w:w w:val="66"/>
                <w:kern w:val="0"/>
                <w:sz w:val="20"/>
                <w:szCs w:val="21"/>
                <w:fitText w:val="800" w:id="-1936477440"/>
              </w:rPr>
              <w:t>年間貸出冊</w:t>
            </w:r>
            <w:r w:rsidRPr="00054B0F">
              <w:rPr>
                <w:rFonts w:ascii="ＭＳ 明朝" w:eastAsia="ＭＳ 明朝" w:hAnsi="ＭＳ 明朝" w:cs="ＭＳ Ｐゴシック" w:hint="eastAsia"/>
                <w:color w:val="000000" w:themeColor="text1"/>
                <w:spacing w:val="-37"/>
                <w:w w:val="66"/>
                <w:kern w:val="0"/>
                <w:sz w:val="20"/>
                <w:szCs w:val="21"/>
                <w:fitText w:val="800" w:id="-1936477440"/>
              </w:rPr>
              <w:t>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15,638</w:t>
            </w:r>
          </w:p>
        </w:tc>
        <w:tc>
          <w:tcPr>
            <w:tcW w:w="1559"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28,000</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val="restart"/>
            <w:tcBorders>
              <w:top w:val="nil"/>
              <w:left w:val="single" w:sz="4" w:space="0" w:color="auto"/>
              <w:bottom w:val="single" w:sz="4" w:space="0" w:color="000000"/>
              <w:right w:val="single" w:sz="4" w:space="0" w:color="auto"/>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県立学校図書館、県立大学図書館のアクセシブルな書籍等</w:t>
            </w:r>
          </w:p>
        </w:tc>
        <w:tc>
          <w:tcPr>
            <w:tcW w:w="1275"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rPr>
                <w:rFonts w:ascii="ＭＳ 明朝" w:eastAsia="ＭＳ 明朝" w:hAnsi="ＭＳ 明朝" w:cs="ＭＳ Ｐゴシック"/>
                <w:color w:val="000000" w:themeColor="text1"/>
                <w:kern w:val="0"/>
                <w:sz w:val="20"/>
                <w:szCs w:val="21"/>
              </w:rPr>
            </w:pPr>
            <w:r w:rsidRPr="005242A7">
              <w:rPr>
                <w:rFonts w:ascii="ＭＳ 明朝" w:eastAsia="ＭＳ 明朝" w:hAnsi="ＭＳ 明朝" w:cs="ＭＳ Ｐゴシック" w:hint="eastAsia"/>
                <w:color w:val="000000" w:themeColor="text1"/>
                <w:kern w:val="0"/>
                <w:sz w:val="20"/>
                <w:szCs w:val="21"/>
              </w:rPr>
              <w:t>所蔵冊数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CC432E"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color w:val="000000" w:themeColor="text1"/>
                <w:kern w:val="0"/>
                <w:szCs w:val="21"/>
              </w:rPr>
              <w:t>1,</w:t>
            </w:r>
            <w:r w:rsidRPr="005242A7">
              <w:rPr>
                <w:rFonts w:ascii="ＭＳ 明朝" w:eastAsia="ＭＳ 明朝" w:hAnsi="ＭＳ 明朝" w:cs="ＭＳ Ｐゴシック" w:hint="eastAsia"/>
                <w:color w:val="000000" w:themeColor="text1"/>
                <w:kern w:val="0"/>
                <w:szCs w:val="21"/>
              </w:rPr>
              <w:t>895</w:t>
            </w:r>
          </w:p>
        </w:tc>
        <w:tc>
          <w:tcPr>
            <w:tcW w:w="1559"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貸出に必要な数</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tcBorders>
              <w:top w:val="nil"/>
              <w:left w:val="single" w:sz="4" w:space="0" w:color="auto"/>
              <w:bottom w:val="single" w:sz="4" w:space="0" w:color="000000"/>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rPr>
                <w:rFonts w:ascii="ＭＳ 明朝" w:eastAsia="ＭＳ 明朝" w:hAnsi="ＭＳ 明朝" w:cs="ＭＳ Ｐゴシック"/>
                <w:color w:val="000000" w:themeColor="text1"/>
                <w:kern w:val="0"/>
                <w:sz w:val="20"/>
                <w:szCs w:val="21"/>
              </w:rPr>
            </w:pPr>
            <w:r w:rsidRPr="00054B0F">
              <w:rPr>
                <w:rFonts w:ascii="ＭＳ 明朝" w:eastAsia="ＭＳ 明朝" w:hAnsi="ＭＳ 明朝" w:cs="ＭＳ Ｐゴシック" w:hint="eastAsia"/>
                <w:color w:val="000000" w:themeColor="text1"/>
                <w:spacing w:val="15"/>
                <w:w w:val="66"/>
                <w:kern w:val="0"/>
                <w:sz w:val="20"/>
                <w:szCs w:val="21"/>
                <w:fitText w:val="800" w:id="-1936477439"/>
              </w:rPr>
              <w:t>年間貸出冊</w:t>
            </w:r>
            <w:r w:rsidRPr="00054B0F">
              <w:rPr>
                <w:rFonts w:ascii="ＭＳ 明朝" w:eastAsia="ＭＳ 明朝" w:hAnsi="ＭＳ 明朝" w:cs="ＭＳ Ｐゴシック" w:hint="eastAsia"/>
                <w:color w:val="000000" w:themeColor="text1"/>
                <w:spacing w:val="-37"/>
                <w:w w:val="66"/>
                <w:kern w:val="0"/>
                <w:sz w:val="20"/>
                <w:szCs w:val="21"/>
                <w:fitText w:val="800" w:id="-1936477439"/>
              </w:rPr>
              <w:t>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2</w:t>
            </w:r>
            <w:r w:rsidRPr="005242A7">
              <w:rPr>
                <w:rFonts w:ascii="ＭＳ 明朝" w:eastAsia="ＭＳ 明朝" w:hAnsi="ＭＳ 明朝" w:cs="ＭＳ Ｐゴシック"/>
                <w:color w:val="000000" w:themeColor="text1"/>
                <w:kern w:val="0"/>
                <w:szCs w:val="21"/>
              </w:rPr>
              <w:t>33</w:t>
            </w:r>
          </w:p>
        </w:tc>
        <w:tc>
          <w:tcPr>
            <w:tcW w:w="1559"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5</w:t>
            </w:r>
            <w:r w:rsidRPr="005242A7">
              <w:rPr>
                <w:rFonts w:ascii="ＭＳ 明朝" w:eastAsia="ＭＳ 明朝" w:hAnsi="ＭＳ 明朝" w:cs="ＭＳ Ｐゴシック"/>
                <w:color w:val="000000" w:themeColor="text1"/>
                <w:kern w:val="0"/>
                <w:szCs w:val="21"/>
              </w:rPr>
              <w:t>00</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val="restart"/>
            <w:tcBorders>
              <w:top w:val="nil"/>
              <w:left w:val="single" w:sz="4" w:space="0" w:color="auto"/>
              <w:bottom w:val="single" w:sz="4" w:space="0" w:color="000000"/>
              <w:right w:val="single" w:sz="4" w:space="0" w:color="auto"/>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ライトハウス点字図書館のアクセシブルな書籍等</w:t>
            </w:r>
          </w:p>
        </w:tc>
        <w:tc>
          <w:tcPr>
            <w:tcW w:w="1275"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rPr>
                <w:rFonts w:ascii="ＭＳ 明朝" w:eastAsia="ＭＳ 明朝" w:hAnsi="ＭＳ 明朝" w:cs="ＭＳ Ｐゴシック"/>
                <w:color w:val="000000" w:themeColor="text1"/>
                <w:kern w:val="0"/>
                <w:sz w:val="20"/>
                <w:szCs w:val="21"/>
              </w:rPr>
            </w:pPr>
            <w:r w:rsidRPr="005242A7">
              <w:rPr>
                <w:rFonts w:ascii="ＭＳ 明朝" w:eastAsia="ＭＳ 明朝" w:hAnsi="ＭＳ 明朝" w:cs="ＭＳ Ｐゴシック" w:hint="eastAsia"/>
                <w:color w:val="000000" w:themeColor="text1"/>
                <w:kern w:val="0"/>
                <w:sz w:val="20"/>
                <w:szCs w:val="21"/>
              </w:rPr>
              <w:t>所蔵冊数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color w:val="000000" w:themeColor="text1"/>
                <w:kern w:val="0"/>
                <w:szCs w:val="21"/>
              </w:rPr>
              <w:t>8,446</w:t>
            </w:r>
          </w:p>
        </w:tc>
        <w:tc>
          <w:tcPr>
            <w:tcW w:w="1559"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貸出に必要な数</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tcBorders>
              <w:top w:val="nil"/>
              <w:left w:val="single" w:sz="4" w:space="0" w:color="auto"/>
              <w:bottom w:val="single" w:sz="4" w:space="0" w:color="000000"/>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rPr>
                <w:rFonts w:ascii="ＭＳ 明朝" w:eastAsia="ＭＳ 明朝" w:hAnsi="ＭＳ 明朝" w:cs="ＭＳ Ｐゴシック"/>
                <w:color w:val="000000" w:themeColor="text1"/>
                <w:kern w:val="0"/>
                <w:sz w:val="20"/>
                <w:szCs w:val="21"/>
              </w:rPr>
            </w:pPr>
            <w:r w:rsidRPr="00054B0F">
              <w:rPr>
                <w:rFonts w:ascii="ＭＳ 明朝" w:eastAsia="ＭＳ 明朝" w:hAnsi="ＭＳ 明朝" w:cs="ＭＳ Ｐゴシック" w:hint="eastAsia"/>
                <w:color w:val="000000" w:themeColor="text1"/>
                <w:spacing w:val="15"/>
                <w:w w:val="66"/>
                <w:kern w:val="0"/>
                <w:sz w:val="20"/>
                <w:szCs w:val="21"/>
                <w:fitText w:val="800" w:id="-1936477438"/>
              </w:rPr>
              <w:t>年間貸出冊</w:t>
            </w:r>
            <w:r w:rsidRPr="00054B0F">
              <w:rPr>
                <w:rFonts w:ascii="ＭＳ 明朝" w:eastAsia="ＭＳ 明朝" w:hAnsi="ＭＳ 明朝" w:cs="ＭＳ Ｐゴシック" w:hint="eastAsia"/>
                <w:color w:val="000000" w:themeColor="text1"/>
                <w:spacing w:val="-37"/>
                <w:w w:val="66"/>
                <w:kern w:val="0"/>
                <w:sz w:val="20"/>
                <w:szCs w:val="21"/>
                <w:fitText w:val="800" w:id="-1936477438"/>
              </w:rPr>
              <w:t>数</w:t>
            </w:r>
          </w:p>
        </w:tc>
        <w:tc>
          <w:tcPr>
            <w:tcW w:w="1560" w:type="dxa"/>
            <w:tcBorders>
              <w:top w:val="nil"/>
              <w:left w:val="nil"/>
              <w:bottom w:val="single" w:sz="4" w:space="0" w:color="000000"/>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color w:val="000000" w:themeColor="text1"/>
                <w:kern w:val="0"/>
                <w:szCs w:val="21"/>
              </w:rPr>
              <w:t>11,004</w:t>
            </w:r>
          </w:p>
        </w:tc>
        <w:tc>
          <w:tcPr>
            <w:tcW w:w="1559" w:type="dxa"/>
            <w:tcBorders>
              <w:top w:val="nil"/>
              <w:left w:val="nil"/>
              <w:bottom w:val="single" w:sz="4" w:space="0" w:color="000000"/>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color w:val="000000" w:themeColor="text1"/>
                <w:kern w:val="0"/>
                <w:szCs w:val="21"/>
              </w:rPr>
              <w:t>13,20</w:t>
            </w:r>
            <w:r w:rsidRPr="005242A7">
              <w:rPr>
                <w:rFonts w:ascii="ＭＳ 明朝" w:eastAsia="ＭＳ 明朝" w:hAnsi="ＭＳ 明朝" w:cs="ＭＳ Ｐゴシック" w:hint="eastAsia"/>
                <w:color w:val="000000" w:themeColor="text1"/>
                <w:kern w:val="0"/>
                <w:szCs w:val="21"/>
              </w:rPr>
              <w:t>0</w:t>
            </w:r>
          </w:p>
        </w:tc>
      </w:tr>
      <w:tr w:rsidR="005242A7" w:rsidRPr="005242A7" w:rsidTr="00716164">
        <w:trPr>
          <w:trHeight w:val="582"/>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県立図書館の「はーとふるサービス」利用</w:t>
            </w:r>
          </w:p>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登録者数</w:t>
            </w:r>
          </w:p>
        </w:tc>
        <w:tc>
          <w:tcPr>
            <w:tcW w:w="1560" w:type="dxa"/>
            <w:tcBorders>
              <w:top w:val="single" w:sz="4" w:space="0" w:color="000000"/>
              <w:left w:val="nil"/>
              <w:bottom w:val="single" w:sz="4" w:space="0" w:color="000000"/>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66</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AC0D40" w:rsidRPr="005242A7" w:rsidRDefault="005700DD"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120</w:t>
            </w:r>
          </w:p>
        </w:tc>
      </w:tr>
      <w:tr w:rsidR="005242A7" w:rsidRPr="005242A7" w:rsidTr="00AA0437">
        <w:trPr>
          <w:trHeight w:val="582"/>
        </w:trPr>
        <w:tc>
          <w:tcPr>
            <w:tcW w:w="1780" w:type="dxa"/>
            <w:vMerge/>
            <w:tcBorders>
              <w:left w:val="single" w:sz="4" w:space="0" w:color="auto"/>
              <w:bottom w:val="single" w:sz="4" w:space="0" w:color="auto"/>
              <w:right w:val="single" w:sz="4" w:space="0" w:color="auto"/>
            </w:tcBorders>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4452" w:type="dxa"/>
            <w:gridSpan w:val="2"/>
            <w:tcBorders>
              <w:top w:val="single" w:sz="4" w:space="0" w:color="auto"/>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ライトハウス点字図書館の利用登録者数</w:t>
            </w:r>
          </w:p>
        </w:tc>
        <w:tc>
          <w:tcPr>
            <w:tcW w:w="1560" w:type="dxa"/>
            <w:tcBorders>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327</w:t>
            </w:r>
          </w:p>
        </w:tc>
        <w:tc>
          <w:tcPr>
            <w:tcW w:w="1559" w:type="dxa"/>
            <w:tcBorders>
              <w:top w:val="single" w:sz="4" w:space="0" w:color="000000"/>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400</w:t>
            </w:r>
          </w:p>
        </w:tc>
      </w:tr>
      <w:tr w:rsidR="005242A7" w:rsidRPr="005242A7" w:rsidTr="00AA0437">
        <w:trPr>
          <w:trHeight w:val="606"/>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A0437" w:rsidRPr="005242A7" w:rsidRDefault="00AA0437"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「インターネットを利用したサービスの提供体制の強化」関連</w:t>
            </w:r>
          </w:p>
        </w:tc>
        <w:tc>
          <w:tcPr>
            <w:tcW w:w="4452" w:type="dxa"/>
            <w:gridSpan w:val="2"/>
            <w:tcBorders>
              <w:top w:val="single" w:sz="4" w:space="0" w:color="auto"/>
              <w:left w:val="nil"/>
              <w:right w:val="single" w:sz="4" w:space="0" w:color="000000"/>
            </w:tcBorders>
            <w:shd w:val="clear" w:color="auto" w:fill="auto"/>
            <w:vAlign w:val="center"/>
          </w:tcPr>
          <w:p w:rsidR="00AA0437" w:rsidRPr="005242A7" w:rsidRDefault="00AA0437" w:rsidP="00AC0D40">
            <w:pPr>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サピエ会員（個人会員）の登録者数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AA0437" w:rsidRPr="005242A7" w:rsidRDefault="00AA0437" w:rsidP="00AC0D40">
            <w:pPr>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80</w:t>
            </w:r>
          </w:p>
        </w:tc>
        <w:tc>
          <w:tcPr>
            <w:tcW w:w="1559" w:type="dxa"/>
            <w:tcBorders>
              <w:top w:val="single" w:sz="4" w:space="0" w:color="auto"/>
              <w:left w:val="nil"/>
              <w:bottom w:val="single" w:sz="4" w:space="0" w:color="auto"/>
              <w:right w:val="single" w:sz="4" w:space="0" w:color="auto"/>
            </w:tcBorders>
            <w:shd w:val="clear" w:color="auto" w:fill="auto"/>
            <w:vAlign w:val="center"/>
          </w:tcPr>
          <w:p w:rsidR="00AA0437" w:rsidRPr="005242A7" w:rsidRDefault="00AA0437" w:rsidP="00AC0D40">
            <w:pPr>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150</w:t>
            </w:r>
          </w:p>
        </w:tc>
      </w:tr>
      <w:tr w:rsidR="005242A7" w:rsidRPr="005242A7" w:rsidTr="00AA0437">
        <w:trPr>
          <w:trHeight w:val="582"/>
        </w:trPr>
        <w:tc>
          <w:tcPr>
            <w:tcW w:w="1780" w:type="dxa"/>
            <w:vMerge/>
            <w:tcBorders>
              <w:top w:val="nil"/>
              <w:left w:val="single" w:sz="4" w:space="0" w:color="auto"/>
              <w:bottom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ライトハウス点字図書館、県立図書館及び特別支援学校の国会図書館障がい者等用データの送信承認の登録率</w:t>
            </w:r>
          </w:p>
        </w:tc>
        <w:tc>
          <w:tcPr>
            <w:tcW w:w="1560"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100％</w:t>
            </w:r>
          </w:p>
        </w:tc>
      </w:tr>
      <w:tr w:rsidR="005242A7" w:rsidRPr="005242A7" w:rsidTr="00716164">
        <w:trPr>
          <w:trHeight w:val="391"/>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「特定書籍・特定電子書籍等の製作の支援」</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県内のアクセシブルな書籍等（点字図書、デイジー図書）のサピエ図書館への年間アップロード数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64</w:t>
            </w:r>
          </w:p>
        </w:tc>
        <w:tc>
          <w:tcPr>
            <w:tcW w:w="1559"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120</w:t>
            </w:r>
          </w:p>
        </w:tc>
      </w:tr>
      <w:tr w:rsidR="005242A7" w:rsidRPr="005242A7" w:rsidTr="00716164">
        <w:trPr>
          <w:trHeight w:val="430"/>
        </w:trPr>
        <w:tc>
          <w:tcPr>
            <w:tcW w:w="1780" w:type="dxa"/>
            <w:vMerge w:val="restart"/>
            <w:tcBorders>
              <w:top w:val="nil"/>
              <w:left w:val="single" w:sz="4" w:space="0" w:color="auto"/>
              <w:right w:val="single" w:sz="4" w:space="0" w:color="auto"/>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「端末機器等及びこれに関する情報の入手支援、情報通信技術の習得支援」関連</w:t>
            </w:r>
          </w:p>
        </w:tc>
        <w:tc>
          <w:tcPr>
            <w:tcW w:w="3177" w:type="dxa"/>
            <w:vMerge w:val="restart"/>
            <w:tcBorders>
              <w:top w:val="single" w:sz="4" w:space="0" w:color="auto"/>
              <w:left w:val="nil"/>
              <w:right w:val="single" w:sz="4" w:space="0" w:color="000000"/>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県立図書館のアクセシブルな書籍等を利用するための端末機器</w:t>
            </w:r>
          </w:p>
        </w:tc>
        <w:tc>
          <w:tcPr>
            <w:tcW w:w="1275" w:type="dxa"/>
            <w:tcBorders>
              <w:top w:val="single" w:sz="4" w:space="0" w:color="auto"/>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所有数</w:t>
            </w:r>
          </w:p>
        </w:tc>
        <w:tc>
          <w:tcPr>
            <w:tcW w:w="1560" w:type="dxa"/>
            <w:tcBorders>
              <w:top w:val="nil"/>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43</w:t>
            </w:r>
          </w:p>
        </w:tc>
        <w:tc>
          <w:tcPr>
            <w:tcW w:w="1559" w:type="dxa"/>
            <w:tcBorders>
              <w:top w:val="nil"/>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貸出に必要な数</w:t>
            </w:r>
          </w:p>
        </w:tc>
      </w:tr>
      <w:tr w:rsidR="005242A7" w:rsidRPr="005242A7" w:rsidTr="00716164">
        <w:trPr>
          <w:trHeight w:val="431"/>
        </w:trPr>
        <w:tc>
          <w:tcPr>
            <w:tcW w:w="1780" w:type="dxa"/>
            <w:vMerge/>
            <w:tcBorders>
              <w:left w:val="single" w:sz="4" w:space="0" w:color="auto"/>
              <w:right w:val="single" w:sz="4" w:space="0" w:color="auto"/>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tcBorders>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500</w:t>
            </w:r>
          </w:p>
        </w:tc>
      </w:tr>
      <w:tr w:rsidR="005242A7" w:rsidRPr="005242A7" w:rsidTr="00716164">
        <w:trPr>
          <w:trHeight w:val="431"/>
        </w:trPr>
        <w:tc>
          <w:tcPr>
            <w:tcW w:w="1780" w:type="dxa"/>
            <w:vMerge/>
            <w:tcBorders>
              <w:left w:val="single" w:sz="4" w:space="0" w:color="auto"/>
              <w:right w:val="single" w:sz="4" w:space="0" w:color="auto"/>
            </w:tcBorders>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val="restart"/>
            <w:tcBorders>
              <w:top w:val="single" w:sz="4" w:space="0" w:color="auto"/>
              <w:left w:val="nil"/>
              <w:right w:val="single" w:sz="4" w:space="0" w:color="000000"/>
            </w:tcBorders>
            <w:shd w:val="clear" w:color="auto" w:fill="auto"/>
            <w:vAlign w:val="center"/>
            <w:hideMark/>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ライトハウス点字図書館のアクセシブルな書籍等を利用するための端末機器</w:t>
            </w:r>
          </w:p>
        </w:tc>
        <w:tc>
          <w:tcPr>
            <w:tcW w:w="1275" w:type="dxa"/>
            <w:tcBorders>
              <w:top w:val="single" w:sz="4" w:space="0" w:color="auto"/>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所有数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貸出に必要な数</w:t>
            </w:r>
          </w:p>
        </w:tc>
      </w:tr>
      <w:tr w:rsidR="005242A7" w:rsidRPr="005242A7" w:rsidTr="0054763B">
        <w:trPr>
          <w:trHeight w:val="431"/>
        </w:trPr>
        <w:tc>
          <w:tcPr>
            <w:tcW w:w="1780" w:type="dxa"/>
            <w:vMerge/>
            <w:tcBorders>
              <w:left w:val="single" w:sz="4" w:space="0" w:color="auto"/>
              <w:bottom w:val="single" w:sz="4" w:space="0" w:color="auto"/>
              <w:right w:val="single" w:sz="4" w:space="0" w:color="auto"/>
            </w:tcBorders>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3177" w:type="dxa"/>
            <w:vMerge/>
            <w:tcBorders>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p>
        </w:tc>
        <w:tc>
          <w:tcPr>
            <w:tcW w:w="1275" w:type="dxa"/>
            <w:tcBorders>
              <w:top w:val="single" w:sz="4" w:space="0" w:color="auto"/>
              <w:left w:val="nil"/>
              <w:bottom w:val="single" w:sz="4" w:space="0" w:color="auto"/>
              <w:right w:val="single" w:sz="4" w:space="0" w:color="000000"/>
            </w:tcBorders>
            <w:shd w:val="clear" w:color="auto" w:fill="auto"/>
            <w:vAlign w:val="center"/>
          </w:tcPr>
          <w:p w:rsidR="00AC0D40" w:rsidRPr="005242A7" w:rsidRDefault="00AC0D40" w:rsidP="00AC0D40">
            <w:pPr>
              <w:widowControl/>
              <w:jc w:val="left"/>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貸出数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AC0D40" w:rsidRPr="005242A7" w:rsidRDefault="00DE68ED"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60</w:t>
            </w:r>
          </w:p>
        </w:tc>
      </w:tr>
      <w:tr w:rsidR="00AC0D40" w:rsidRPr="005242A7" w:rsidTr="0054763B">
        <w:trPr>
          <w:trHeight w:val="88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D40" w:rsidRPr="005242A7" w:rsidRDefault="00AC0D40" w:rsidP="00AC0D40">
            <w:pPr>
              <w:widowControl/>
              <w:jc w:val="left"/>
              <w:rPr>
                <w:rFonts w:asciiTheme="minorEastAsia" w:hAnsiTheme="minorEastAsia" w:cs="ＭＳ Ｐゴシック"/>
                <w:color w:val="000000" w:themeColor="text1"/>
                <w:kern w:val="0"/>
                <w:szCs w:val="21"/>
              </w:rPr>
            </w:pPr>
            <w:r w:rsidRPr="005242A7">
              <w:rPr>
                <w:rFonts w:asciiTheme="minorEastAsia" w:hAnsiTheme="minorEastAsia" w:cs="ＭＳ Ｐゴシック" w:hint="eastAsia"/>
                <w:color w:val="000000" w:themeColor="text1"/>
                <w:kern w:val="0"/>
                <w:szCs w:val="21"/>
              </w:rPr>
              <w:t>「製作人材・図書館サービス人材の育成等」関連</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AC0D40" w:rsidRPr="005242A7" w:rsidRDefault="00AC0D40" w:rsidP="00AC0D40">
            <w:pPr>
              <w:widowControl/>
              <w:jc w:val="left"/>
              <w:rPr>
                <w:rFonts w:asciiTheme="minorEastAsia" w:hAnsiTheme="minorEastAsia" w:cs="ＭＳ Ｐゴシック"/>
                <w:strike/>
                <w:color w:val="000000" w:themeColor="text1"/>
                <w:kern w:val="0"/>
                <w:szCs w:val="21"/>
              </w:rPr>
            </w:pPr>
            <w:r w:rsidRPr="005242A7">
              <w:rPr>
                <w:rFonts w:asciiTheme="minorEastAsia" w:hAnsiTheme="minorEastAsia" w:cs="ＭＳ Ｐゴシック" w:hint="eastAsia"/>
                <w:color w:val="000000" w:themeColor="text1"/>
                <w:kern w:val="0"/>
                <w:szCs w:val="21"/>
              </w:rPr>
              <w:t>点訳・音訳奉仕員（ボランティア）の数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213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0D40" w:rsidRPr="005242A7" w:rsidRDefault="00AC0D40" w:rsidP="00AC0D40">
            <w:pPr>
              <w:widowControl/>
              <w:jc w:val="center"/>
              <w:rPr>
                <w:rFonts w:ascii="ＭＳ 明朝" w:eastAsia="ＭＳ 明朝" w:hAnsi="ＭＳ 明朝" w:cs="ＭＳ Ｐゴシック"/>
                <w:color w:val="000000" w:themeColor="text1"/>
                <w:kern w:val="0"/>
                <w:szCs w:val="21"/>
              </w:rPr>
            </w:pPr>
            <w:r w:rsidRPr="005242A7">
              <w:rPr>
                <w:rFonts w:ascii="ＭＳ 明朝" w:eastAsia="ＭＳ 明朝" w:hAnsi="ＭＳ 明朝" w:cs="ＭＳ Ｐゴシック" w:hint="eastAsia"/>
                <w:color w:val="000000" w:themeColor="text1"/>
                <w:kern w:val="0"/>
                <w:szCs w:val="21"/>
              </w:rPr>
              <w:t>310</w:t>
            </w:r>
          </w:p>
        </w:tc>
      </w:tr>
    </w:tbl>
    <w:p w:rsidR="007231B0" w:rsidRPr="005242A7" w:rsidRDefault="007231B0">
      <w:pPr>
        <w:widowControl/>
        <w:jc w:val="left"/>
        <w:rPr>
          <w:color w:val="000000" w:themeColor="text1"/>
        </w:rPr>
      </w:pPr>
    </w:p>
    <w:sectPr w:rsidR="007231B0" w:rsidRPr="005242A7" w:rsidSect="005A1560">
      <w:footerReference w:type="default" r:id="rId7"/>
      <w:pgSz w:w="11906" w:h="16838" w:code="9"/>
      <w:pgMar w:top="1418" w:right="1418" w:bottom="1418" w:left="1418" w:header="851" w:footer="851"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74" w:rsidRDefault="00673074" w:rsidP="004E71B7">
      <w:r>
        <w:separator/>
      </w:r>
    </w:p>
  </w:endnote>
  <w:endnote w:type="continuationSeparator" w:id="0">
    <w:p w:rsidR="00673074" w:rsidRDefault="00673074" w:rsidP="004E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834041"/>
      <w:docPartObj>
        <w:docPartGallery w:val="Page Numbers (Bottom of Page)"/>
        <w:docPartUnique/>
      </w:docPartObj>
    </w:sdtPr>
    <w:sdtEndPr/>
    <w:sdtContent>
      <w:p w:rsidR="005A1560" w:rsidRDefault="005A1560">
        <w:pPr>
          <w:pStyle w:val="a8"/>
          <w:jc w:val="center"/>
        </w:pPr>
        <w:r>
          <w:fldChar w:fldCharType="begin"/>
        </w:r>
        <w:r>
          <w:instrText>PAGE   \* MERGEFORMAT</w:instrText>
        </w:r>
        <w:r>
          <w:fldChar w:fldCharType="separate"/>
        </w:r>
        <w:r w:rsidR="00054B0F" w:rsidRPr="00054B0F">
          <w:rPr>
            <w:noProof/>
            <w:lang w:val="ja-JP"/>
          </w:rPr>
          <w:t>2</w:t>
        </w:r>
        <w:r>
          <w:fldChar w:fldCharType="end"/>
        </w:r>
      </w:p>
    </w:sdtContent>
  </w:sdt>
  <w:p w:rsidR="005A1560" w:rsidRDefault="005A15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74" w:rsidRDefault="00673074" w:rsidP="004E71B7">
      <w:r>
        <w:separator/>
      </w:r>
    </w:p>
  </w:footnote>
  <w:footnote w:type="continuationSeparator" w:id="0">
    <w:p w:rsidR="00673074" w:rsidRDefault="00673074" w:rsidP="004E7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766"/>
    <w:multiLevelType w:val="hybridMultilevel"/>
    <w:tmpl w:val="FCF632BE"/>
    <w:lvl w:ilvl="0" w:tplc="0B82F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53FD5"/>
    <w:multiLevelType w:val="hybridMultilevel"/>
    <w:tmpl w:val="4FB68EA6"/>
    <w:lvl w:ilvl="0" w:tplc="1C7C3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A2084"/>
    <w:multiLevelType w:val="hybridMultilevel"/>
    <w:tmpl w:val="C0CE16B2"/>
    <w:lvl w:ilvl="0" w:tplc="8EBC4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5D"/>
    <w:rsid w:val="00021C77"/>
    <w:rsid w:val="00032F7E"/>
    <w:rsid w:val="00046B71"/>
    <w:rsid w:val="00054B0F"/>
    <w:rsid w:val="000C5B6D"/>
    <w:rsid w:val="000F24DF"/>
    <w:rsid w:val="00113C84"/>
    <w:rsid w:val="00157EC1"/>
    <w:rsid w:val="00175758"/>
    <w:rsid w:val="00181A08"/>
    <w:rsid w:val="00257D7E"/>
    <w:rsid w:val="00283720"/>
    <w:rsid w:val="002B6CDC"/>
    <w:rsid w:val="002E389B"/>
    <w:rsid w:val="00343FE8"/>
    <w:rsid w:val="0036362D"/>
    <w:rsid w:val="003715A8"/>
    <w:rsid w:val="00396F7C"/>
    <w:rsid w:val="003A6703"/>
    <w:rsid w:val="003B70CC"/>
    <w:rsid w:val="004E4DB8"/>
    <w:rsid w:val="004E71B7"/>
    <w:rsid w:val="00504AEA"/>
    <w:rsid w:val="005242A7"/>
    <w:rsid w:val="00540CFA"/>
    <w:rsid w:val="0054763B"/>
    <w:rsid w:val="00567227"/>
    <w:rsid w:val="005700DD"/>
    <w:rsid w:val="005A1560"/>
    <w:rsid w:val="005B56CF"/>
    <w:rsid w:val="00637A30"/>
    <w:rsid w:val="00655A3D"/>
    <w:rsid w:val="00673074"/>
    <w:rsid w:val="006A5020"/>
    <w:rsid w:val="006B3D70"/>
    <w:rsid w:val="006D5C7E"/>
    <w:rsid w:val="006E3EAF"/>
    <w:rsid w:val="006E492F"/>
    <w:rsid w:val="006F1BBB"/>
    <w:rsid w:val="006F4002"/>
    <w:rsid w:val="00705353"/>
    <w:rsid w:val="00716164"/>
    <w:rsid w:val="007231B0"/>
    <w:rsid w:val="00796222"/>
    <w:rsid w:val="007E4BF3"/>
    <w:rsid w:val="00806514"/>
    <w:rsid w:val="0081157D"/>
    <w:rsid w:val="0081648F"/>
    <w:rsid w:val="00843E33"/>
    <w:rsid w:val="00857BB6"/>
    <w:rsid w:val="008947AD"/>
    <w:rsid w:val="00901BEB"/>
    <w:rsid w:val="009271C9"/>
    <w:rsid w:val="00946BB4"/>
    <w:rsid w:val="00985CC6"/>
    <w:rsid w:val="00992895"/>
    <w:rsid w:val="00995A72"/>
    <w:rsid w:val="00A22923"/>
    <w:rsid w:val="00A9140C"/>
    <w:rsid w:val="00AA00B5"/>
    <w:rsid w:val="00AA0437"/>
    <w:rsid w:val="00AA31FD"/>
    <w:rsid w:val="00AA7716"/>
    <w:rsid w:val="00AC0D40"/>
    <w:rsid w:val="00AC6050"/>
    <w:rsid w:val="00AE0B91"/>
    <w:rsid w:val="00AF2D0B"/>
    <w:rsid w:val="00B1435D"/>
    <w:rsid w:val="00B148A9"/>
    <w:rsid w:val="00B15D9D"/>
    <w:rsid w:val="00B36C30"/>
    <w:rsid w:val="00B54685"/>
    <w:rsid w:val="00B619F2"/>
    <w:rsid w:val="00BB2D2D"/>
    <w:rsid w:val="00BD0698"/>
    <w:rsid w:val="00BF43B2"/>
    <w:rsid w:val="00C500AD"/>
    <w:rsid w:val="00C61F8B"/>
    <w:rsid w:val="00C71AF9"/>
    <w:rsid w:val="00C76DDF"/>
    <w:rsid w:val="00C97C9E"/>
    <w:rsid w:val="00CC432E"/>
    <w:rsid w:val="00CC4609"/>
    <w:rsid w:val="00CE5732"/>
    <w:rsid w:val="00D20ACE"/>
    <w:rsid w:val="00D659C3"/>
    <w:rsid w:val="00DE68ED"/>
    <w:rsid w:val="00E01B66"/>
    <w:rsid w:val="00E07CFA"/>
    <w:rsid w:val="00E176A5"/>
    <w:rsid w:val="00E25F71"/>
    <w:rsid w:val="00E4667A"/>
    <w:rsid w:val="00EA1984"/>
    <w:rsid w:val="00EB09A7"/>
    <w:rsid w:val="00ED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D44AE41-5C06-44BF-B0D5-EBFDC66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35D"/>
    <w:pPr>
      <w:ind w:leftChars="400" w:left="840"/>
    </w:pPr>
  </w:style>
  <w:style w:type="paragraph" w:styleId="a4">
    <w:name w:val="Balloon Text"/>
    <w:basedOn w:val="a"/>
    <w:link w:val="a5"/>
    <w:uiPriority w:val="99"/>
    <w:semiHidden/>
    <w:unhideWhenUsed/>
    <w:rsid w:val="00816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648F"/>
    <w:rPr>
      <w:rFonts w:asciiTheme="majorHAnsi" w:eastAsiaTheme="majorEastAsia" w:hAnsiTheme="majorHAnsi" w:cstheme="majorBidi"/>
      <w:sz w:val="18"/>
      <w:szCs w:val="18"/>
    </w:rPr>
  </w:style>
  <w:style w:type="paragraph" w:styleId="a6">
    <w:name w:val="header"/>
    <w:basedOn w:val="a"/>
    <w:link w:val="a7"/>
    <w:uiPriority w:val="99"/>
    <w:unhideWhenUsed/>
    <w:rsid w:val="004E71B7"/>
    <w:pPr>
      <w:tabs>
        <w:tab w:val="center" w:pos="4252"/>
        <w:tab w:val="right" w:pos="8504"/>
      </w:tabs>
      <w:snapToGrid w:val="0"/>
    </w:pPr>
  </w:style>
  <w:style w:type="character" w:customStyle="1" w:styleId="a7">
    <w:name w:val="ヘッダー (文字)"/>
    <w:basedOn w:val="a0"/>
    <w:link w:val="a6"/>
    <w:uiPriority w:val="99"/>
    <w:rsid w:val="004E71B7"/>
  </w:style>
  <w:style w:type="paragraph" w:styleId="a8">
    <w:name w:val="footer"/>
    <w:basedOn w:val="a"/>
    <w:link w:val="a9"/>
    <w:uiPriority w:val="99"/>
    <w:unhideWhenUsed/>
    <w:rsid w:val="004E71B7"/>
    <w:pPr>
      <w:tabs>
        <w:tab w:val="center" w:pos="4252"/>
        <w:tab w:val="right" w:pos="8504"/>
      </w:tabs>
      <w:snapToGrid w:val="0"/>
    </w:pPr>
  </w:style>
  <w:style w:type="character" w:customStyle="1" w:styleId="a9">
    <w:name w:val="フッター (文字)"/>
    <w:basedOn w:val="a0"/>
    <w:link w:val="a8"/>
    <w:uiPriority w:val="99"/>
    <w:rsid w:val="004E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福市 信</dc:creator>
  <cp:keywords/>
  <dc:description/>
  <cp:lastModifiedBy>谷口 沙紀</cp:lastModifiedBy>
  <cp:revision>2</cp:revision>
  <cp:lastPrinted>2020-11-17T08:13:00Z</cp:lastPrinted>
  <dcterms:created xsi:type="dcterms:W3CDTF">2021-01-21T03:54:00Z</dcterms:created>
  <dcterms:modified xsi:type="dcterms:W3CDTF">2021-01-21T03:54:00Z</dcterms:modified>
</cp:coreProperties>
</file>